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BE" w:rsidRPr="002678C5" w:rsidRDefault="00F118BE" w:rsidP="00F118BE">
      <w:pPr>
        <w:pStyle w:val="NewsLetterSubtitle"/>
        <w:tabs>
          <w:tab w:val="left" w:pos="8100"/>
        </w:tabs>
      </w:pPr>
      <w:bookmarkStart w:id="0" w:name="_GoBack"/>
      <w:bookmarkEnd w:id="0"/>
      <w:r w:rsidRPr="002678C5">
        <w:rPr>
          <w:noProof/>
          <w:sz w:val="24"/>
          <w:lang w:val="nb-NO" w:eastAsia="nb-NO" w:bidi="ar-SA"/>
        </w:rPr>
        <w:drawing>
          <wp:anchor distT="0" distB="0" distL="0" distR="72009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8840" cy="935990"/>
            <wp:effectExtent l="0" t="0" r="0" b="0"/>
            <wp:wrapSquare wrapText="bothSides"/>
            <wp:docPr id="1" name="Picture 1" descr="soli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C5">
        <w:rPr>
          <w:sz w:val="24"/>
          <w:cs/>
        </w:rPr>
        <w:t>رسالة إخبارية</w:t>
      </w:r>
      <w:r w:rsidRPr="002678C5">
        <w:rPr>
          <w:rFonts w:hint="cs"/>
        </w:rPr>
        <w:t>،</w:t>
      </w:r>
      <w:r w:rsidRPr="002678C5">
        <w:t xml:space="preserve"> </w:t>
      </w:r>
      <w:r w:rsidRPr="002678C5">
        <w:rPr>
          <w:cs/>
        </w:rPr>
        <w:t xml:space="preserve">يونيو </w:t>
      </w:r>
      <w:r w:rsidRPr="002678C5">
        <w:rPr>
          <w:rFonts w:cs="Verdana"/>
          <w:rtl w:val="0"/>
        </w:rPr>
        <w:t>2017</w:t>
      </w: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</w:rPr>
      </w:pPr>
      <w:r>
        <w:rPr>
          <w:rFonts w:hint="cs"/>
          <w:sz w:val="24"/>
          <w:cs/>
        </w:rPr>
        <w:t xml:space="preserve">يقدم </w:t>
      </w:r>
      <w:r>
        <w:rPr>
          <w:rFonts w:hint="cs"/>
          <w:sz w:val="24"/>
          <w:szCs w:val="24"/>
          <w:cs/>
        </w:rPr>
        <w:t>الاتحاد</w:t>
      </w:r>
      <w:r>
        <w:rPr>
          <w:rFonts w:cs="Times New Roman"/>
          <w:sz w:val="24"/>
          <w:szCs w:val="24"/>
          <w:cs/>
        </w:rPr>
        <w:t xml:space="preserve"> الدولي لجمعيات ومؤسسات المكتبات</w:t>
      </w:r>
      <w:r>
        <w:rPr>
          <w:rFonts w:cs="Verdana" w:hint="cs"/>
          <w:sz w:val="24"/>
          <w:szCs w:val="24"/>
          <w:cs/>
        </w:rPr>
        <w:t xml:space="preserve"> (</w:t>
      </w:r>
      <w:r>
        <w:rPr>
          <w:rFonts w:cs="Verdana"/>
          <w:sz w:val="24"/>
          <w:szCs w:val="24"/>
          <w:rtl w:val="0"/>
          <w:lang w:val="sv-SE"/>
        </w:rPr>
        <w:t>IFLA</w:t>
      </w:r>
      <w:r>
        <w:rPr>
          <w:rFonts w:cstheme="minorBidi" w:hint="cs"/>
          <w:sz w:val="24"/>
          <w:szCs w:val="24"/>
          <w:lang w:val="en-US"/>
        </w:rPr>
        <w:t>)</w:t>
      </w:r>
      <w:r w:rsidR="00676E3F">
        <w:rPr>
          <w:b w:val="0"/>
          <w:bCs w:val="0"/>
          <w:sz w:val="24"/>
          <w:cs/>
        </w:rPr>
        <w:t xml:space="preserve"> خدماته</w:t>
      </w:r>
      <w:r>
        <w:rPr>
          <w:b w:val="0"/>
          <w:bCs w:val="0"/>
          <w:sz w:val="24"/>
          <w:cs/>
        </w:rPr>
        <w:t xml:space="preserve"> للأشخاص الذين يعانون من عدم القدرة على قراءة المطبوعات</w:t>
      </w:r>
      <w:r>
        <w:rPr>
          <w:b w:val="0"/>
          <w:bCs w:val="0"/>
          <w:sz w:val="24"/>
        </w:rPr>
        <w:t>.</w:t>
      </w: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  <w:r>
        <w:rPr>
          <w:rFonts w:hint="cs"/>
          <w:b w:val="0"/>
          <w:bCs w:val="0"/>
          <w:sz w:val="24"/>
          <w:szCs w:val="24"/>
        </w:rPr>
        <w:t>1 / 2017</w:t>
      </w: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NewsLetterSubtitle"/>
        <w:tabs>
          <w:tab w:val="left" w:pos="8100"/>
        </w:tabs>
        <w:rPr>
          <w:rFonts w:cs="Verdana"/>
          <w:sz w:val="24"/>
          <w:szCs w:val="24"/>
          <w:rtl w:val="0"/>
        </w:rPr>
      </w:pPr>
      <w:r>
        <w:rPr>
          <w:b w:val="0"/>
          <w:bCs w:val="0"/>
          <w:sz w:val="24"/>
          <w:szCs w:val="24"/>
        </w:rPr>
        <w:br w:type="page"/>
      </w:r>
    </w:p>
    <w:p w:rsidR="00F118BE" w:rsidRPr="00AF5A36" w:rsidRDefault="00F118BE" w:rsidP="00F118BE">
      <w:pPr>
        <w:pStyle w:val="Overskrift3"/>
      </w:pPr>
      <w:r>
        <w:rPr>
          <w:cs/>
        </w:rPr>
        <w:lastRenderedPageBreak/>
        <w:t>المحتويات</w:t>
      </w:r>
      <w:r>
        <w:t>:</w:t>
      </w:r>
    </w:p>
    <w:p w:rsidR="00F118BE" w:rsidRPr="00AF5A36" w:rsidRDefault="00F118BE" w:rsidP="00F118BE">
      <w:pPr>
        <w:pStyle w:val="Overskrift3"/>
      </w:pPr>
      <w:r>
        <w:rPr>
          <w:cs/>
        </w:rPr>
        <w:t>تحديثين بشأن مراكش</w:t>
      </w:r>
    </w:p>
    <w:p w:rsidR="00F118BE" w:rsidRPr="00AF5A36" w:rsidRDefault="00F118BE" w:rsidP="00F118BE">
      <w:pPr>
        <w:pStyle w:val="Overskrift3"/>
      </w:pPr>
      <w:r>
        <w:rPr>
          <w:rFonts w:cs="Verdana"/>
          <w:rtl w:val="0"/>
        </w:rPr>
        <w:t>3</w:t>
      </w:r>
      <w:r>
        <w:t xml:space="preserve"> </w:t>
      </w:r>
      <w:r>
        <w:rPr>
          <w:rFonts w:cs="Verdana"/>
          <w:rtl w:val="0"/>
        </w:rPr>
        <w:t>MTM</w:t>
      </w:r>
      <w:r>
        <w:t xml:space="preserve"> - </w:t>
      </w:r>
      <w:r>
        <w:rPr>
          <w:cs/>
        </w:rPr>
        <w:t>مقدمة</w:t>
      </w:r>
    </w:p>
    <w:p w:rsidR="00F118BE" w:rsidRPr="00AF5A36" w:rsidRDefault="00F118BE" w:rsidP="00F118BE"/>
    <w:p w:rsidR="00F118BE" w:rsidRDefault="00F118BE" w:rsidP="00F118BE">
      <w:pPr>
        <w:tabs>
          <w:tab w:val="left" w:pos="8100"/>
        </w:tabs>
        <w:rPr>
          <w:rFonts w:cs="Verdana"/>
          <w:cs/>
        </w:rPr>
      </w:pPr>
    </w:p>
    <w:p w:rsidR="00F118BE" w:rsidRDefault="00F118BE" w:rsidP="00F118BE">
      <w:pPr>
        <w:tabs>
          <w:tab w:val="left" w:pos="8100"/>
        </w:tabs>
        <w:rPr>
          <w:rFonts w:cs="Verdana"/>
          <w:cs/>
        </w:rPr>
      </w:pPr>
    </w:p>
    <w:p w:rsidR="00F118BE" w:rsidRDefault="00F118BE" w:rsidP="00F118BE">
      <w:pPr>
        <w:tabs>
          <w:tab w:val="left" w:pos="8100"/>
        </w:tabs>
        <w:rPr>
          <w:rFonts w:cs="Verdana"/>
          <w:cs/>
        </w:rPr>
      </w:pPr>
    </w:p>
    <w:p w:rsidR="00F118BE" w:rsidRDefault="00F118BE" w:rsidP="00F118BE">
      <w:pPr>
        <w:tabs>
          <w:tab w:val="left" w:pos="8100"/>
        </w:tabs>
        <w:rPr>
          <w:rFonts w:cs="Verdana"/>
          <w:cs/>
        </w:rPr>
      </w:pPr>
    </w:p>
    <w:p w:rsidR="00F118BE" w:rsidRDefault="00F118BE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</w:rPr>
      </w:pPr>
    </w:p>
    <w:p w:rsidR="00676E3F" w:rsidRDefault="00676E3F" w:rsidP="00F118BE">
      <w:pPr>
        <w:tabs>
          <w:tab w:val="left" w:pos="8100"/>
        </w:tabs>
        <w:rPr>
          <w:rFonts w:cs="Verdana"/>
          <w:cs/>
        </w:rPr>
      </w:pPr>
    </w:p>
    <w:p w:rsidR="00F118BE" w:rsidRPr="00004319" w:rsidRDefault="00F118BE" w:rsidP="00F118BE">
      <w:pPr>
        <w:tabs>
          <w:tab w:val="left" w:pos="8100"/>
        </w:tabs>
      </w:pPr>
      <w:r>
        <w:rPr>
          <w:cs/>
        </w:rPr>
        <w:t xml:space="preserve">فيما يلي رسالة إخبارية من </w:t>
      </w:r>
      <w:r>
        <w:rPr>
          <w:rFonts w:cs="Verdana"/>
          <w:rtl w:val="0"/>
        </w:rPr>
        <w:t>IFLA/LPD</w:t>
      </w:r>
      <w:r>
        <w:rPr>
          <w:cs/>
        </w:rPr>
        <w:t xml:space="preserve"> عن شهر يونيو </w:t>
      </w:r>
      <w:r>
        <w:rPr>
          <w:rFonts w:cs="Verdana"/>
          <w:rtl w:val="0"/>
        </w:rPr>
        <w:t>2017</w:t>
      </w:r>
      <w:r>
        <w:t>.</w:t>
      </w:r>
    </w:p>
    <w:p w:rsidR="00F118BE" w:rsidRPr="00004319" w:rsidRDefault="00F118BE" w:rsidP="00A60853">
      <w:r>
        <w:rPr>
          <w:b/>
          <w:cs/>
        </w:rPr>
        <w:t>مسؤول النشر</w:t>
      </w:r>
      <w:r>
        <w:rPr>
          <w:b/>
        </w:rPr>
        <w:t>:</w:t>
      </w:r>
      <w:r>
        <w:br/>
      </w:r>
      <w:r>
        <w:rPr>
          <w:cs/>
        </w:rPr>
        <w:t xml:space="preserve">كريستينا باساد </w:t>
      </w:r>
      <w:r>
        <w:t>(</w:t>
      </w:r>
      <w:r>
        <w:rPr>
          <w:rFonts w:cs="Verdana"/>
          <w:rtl w:val="0"/>
        </w:rPr>
        <w:t>Kristina Passad</w:t>
      </w:r>
      <w:r>
        <w:t>)</w:t>
      </w:r>
      <w:r>
        <w:rPr>
          <w:cs/>
        </w:rPr>
        <w:t xml:space="preserve">، </w:t>
      </w:r>
      <w:r w:rsidR="00A60853">
        <w:rPr>
          <w:rFonts w:hint="cs"/>
          <w:cs/>
        </w:rPr>
        <w:t>وكالة</w:t>
      </w:r>
      <w:r>
        <w:rPr>
          <w:cs/>
        </w:rPr>
        <w:t xml:space="preserve"> الوسائط المتاحة</w:t>
      </w:r>
    </w:p>
    <w:p w:rsidR="00F118BE" w:rsidRPr="00E34186" w:rsidRDefault="00FC15CD" w:rsidP="00F118BE">
      <w:hyperlink r:id="rId7" w:history="1">
        <w:r w:rsidR="00F118BE">
          <w:rPr>
            <w:rStyle w:val="Hyperkobling"/>
            <w:rFonts w:eastAsiaTheme="majorEastAsia"/>
            <w:rtl/>
          </w:rPr>
          <w:t>Kristina.passad@mtm.se</w:t>
        </w:r>
      </w:hyperlink>
    </w:p>
    <w:p w:rsidR="00F118BE" w:rsidRPr="00E34186" w:rsidRDefault="00F118BE" w:rsidP="00F118BE"/>
    <w:p w:rsidR="00F118BE" w:rsidRPr="00004319" w:rsidRDefault="00F118BE" w:rsidP="00F118BE">
      <w:r>
        <w:rPr>
          <w:cs/>
        </w:rPr>
        <w:t>تُتاح الرسالة الإخبارية على</w:t>
      </w:r>
      <w:r>
        <w:t>:</w:t>
      </w:r>
    </w:p>
    <w:p w:rsidR="00F118BE" w:rsidRDefault="00F118BE" w:rsidP="00F118BE">
      <w:r>
        <w:t xml:space="preserve"> </w:t>
      </w:r>
      <w:hyperlink r:id="rId8" w:history="1">
        <w:r>
          <w:rPr>
            <w:rStyle w:val="Hyperkobling"/>
            <w:rFonts w:eastAsiaTheme="majorEastAsia"/>
            <w:rtl/>
          </w:rPr>
          <w:t>www.ifla.org/en/lpd</w:t>
        </w:r>
      </w:hyperlink>
    </w:p>
    <w:p w:rsidR="00F118BE" w:rsidRDefault="00F118BE" w:rsidP="00F118BE">
      <w:r>
        <w:br w:type="page"/>
      </w:r>
    </w:p>
    <w:p w:rsidR="00F118BE" w:rsidRPr="00676E3F" w:rsidRDefault="00F118BE" w:rsidP="00F118BE">
      <w:pPr>
        <w:rPr>
          <w:rFonts w:ascii="Arial" w:hAnsi="Arial" w:cs="Arial"/>
        </w:rPr>
      </w:pPr>
      <w:r w:rsidRPr="00676E3F">
        <w:rPr>
          <w:rFonts w:ascii="Arial" w:hAnsi="Arial" w:cs="Arial" w:hint="cs"/>
        </w:rPr>
        <w:lastRenderedPageBreak/>
        <w:t>في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هذه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النسخة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من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الرسالة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الإخبارية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الخاصة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بـ</w:t>
      </w:r>
      <w:r w:rsidRPr="00676E3F">
        <w:rPr>
          <w:rFonts w:ascii="Arial" w:hAnsi="Arial" w:cs="Arial"/>
        </w:rPr>
        <w:t xml:space="preserve">  </w:t>
      </w:r>
      <w:r w:rsidRPr="00676E3F">
        <w:rPr>
          <w:rFonts w:ascii="Arial" w:hAnsi="Arial" w:cs="Arial"/>
          <w:rtl w:val="0"/>
        </w:rPr>
        <w:t>IFLA/LPD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نبدأ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سلسلة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مقالات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بشأن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منظماتنا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المختلفة</w:t>
      </w:r>
      <w:r w:rsidRPr="00676E3F">
        <w:rPr>
          <w:rFonts w:ascii="Arial" w:hAnsi="Arial" w:cs="Arial"/>
        </w:rPr>
        <w:t>.</w:t>
      </w:r>
    </w:p>
    <w:p w:rsidR="00F118BE" w:rsidRPr="00676E3F" w:rsidRDefault="00F118BE" w:rsidP="00A60853">
      <w:pPr>
        <w:rPr>
          <w:rFonts w:ascii="Arial" w:hAnsi="Arial" w:cs="Arial"/>
        </w:rPr>
      </w:pPr>
      <w:r w:rsidRPr="00676E3F">
        <w:rPr>
          <w:rFonts w:ascii="Arial" w:hAnsi="Arial" w:cs="Arial" w:hint="cs"/>
        </w:rPr>
        <w:t>وأول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تلك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المنظمات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هي</w:t>
      </w:r>
      <w:r w:rsidRPr="00676E3F">
        <w:rPr>
          <w:rFonts w:ascii="Arial" w:hAnsi="Arial" w:cs="Arial"/>
        </w:rPr>
        <w:t xml:space="preserve"> </w:t>
      </w:r>
      <w:r w:rsidR="00A60853">
        <w:rPr>
          <w:rFonts w:ascii="Arial" w:hAnsi="Arial" w:cs="Arial" w:hint="cs"/>
        </w:rPr>
        <w:t>وكالة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الوسائط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المتاحة،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/>
          <w:rtl w:val="0"/>
        </w:rPr>
        <w:t>MTM.</w:t>
      </w:r>
    </w:p>
    <w:p w:rsidR="00F118BE" w:rsidRPr="00676E3F" w:rsidRDefault="00F118BE" w:rsidP="00676E3F">
      <w:pPr>
        <w:rPr>
          <w:rFonts w:ascii="Arial" w:hAnsi="Arial" w:cs="Arial"/>
        </w:rPr>
      </w:pPr>
      <w:r w:rsidRPr="00676E3F">
        <w:rPr>
          <w:rFonts w:ascii="Arial" w:hAnsi="Arial" w:cs="Arial" w:hint="cs"/>
        </w:rPr>
        <w:t>إلا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أنه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قبل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كل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شيء،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ففي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هذه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الرسالة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الإخبارية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تم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تزويد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كريس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فريند</w:t>
      </w:r>
      <w:r w:rsidRPr="00676E3F">
        <w:rPr>
          <w:rFonts w:ascii="Arial" w:hAnsi="Arial" w:cs="Arial"/>
        </w:rPr>
        <w:t xml:space="preserve"> </w:t>
      </w:r>
      <w:r w:rsidR="00676E3F" w:rsidRPr="00676E3F">
        <w:rPr>
          <w:rFonts w:ascii="Arial" w:hAnsi="Arial" w:cs="Arial" w:hint="cs"/>
        </w:rPr>
        <w:t>(</w:t>
      </w:r>
      <w:r w:rsidR="00676E3F" w:rsidRPr="00676E3F">
        <w:rPr>
          <w:rFonts w:ascii="Arial" w:hAnsi="Arial" w:cs="Arial"/>
          <w:rtl w:val="0"/>
        </w:rPr>
        <w:t>Chris Friend</w:t>
      </w:r>
      <w:r w:rsidR="00676E3F" w:rsidRPr="00676E3F">
        <w:rPr>
          <w:rFonts w:ascii="Arial" w:hAnsi="Arial" w:cs="Arial" w:hint="cs"/>
        </w:rPr>
        <w:t xml:space="preserve">) </w:t>
      </w:r>
      <w:r w:rsidRPr="00676E3F">
        <w:rPr>
          <w:rFonts w:ascii="Arial" w:hAnsi="Arial" w:cs="Arial" w:hint="cs"/>
        </w:rPr>
        <w:t>بأحدث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المعلومات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حول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ما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حدث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في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اتفاقية</w:t>
      </w:r>
      <w:r w:rsidRPr="00676E3F">
        <w:rPr>
          <w:rFonts w:ascii="Arial" w:hAnsi="Arial" w:cs="Arial"/>
        </w:rPr>
        <w:t xml:space="preserve"> </w:t>
      </w:r>
      <w:r w:rsidRPr="00676E3F">
        <w:rPr>
          <w:rFonts w:ascii="Arial" w:hAnsi="Arial" w:cs="Arial" w:hint="cs"/>
        </w:rPr>
        <w:t>مراكش</w:t>
      </w:r>
      <w:r w:rsidRPr="00676E3F">
        <w:rPr>
          <w:rFonts w:ascii="Arial" w:hAnsi="Arial" w:cs="Arial"/>
        </w:rPr>
        <w:t>.</w:t>
      </w:r>
    </w:p>
    <w:p w:rsidR="00F118BE" w:rsidRPr="00D1348D" w:rsidRDefault="00F118BE" w:rsidP="00F118BE">
      <w:pPr>
        <w:pStyle w:val="Overskrift1"/>
        <w:rPr>
          <w:sz w:val="24"/>
          <w:szCs w:val="24"/>
        </w:rPr>
      </w:pPr>
      <w:r>
        <w:rPr>
          <w:rFonts w:ascii="Verdana" w:hAnsi="Verdana" w:cs="Arial"/>
          <w:b/>
          <w:bCs/>
          <w:kern w:val="32"/>
          <w:sz w:val="24"/>
          <w:cs/>
        </w:rPr>
        <w:t xml:space="preserve">اتفاقية مراكش </w:t>
      </w:r>
      <w:r>
        <w:rPr>
          <w:rFonts w:ascii="Verdana" w:hAnsi="Verdana" w:cs="Arial"/>
          <w:b/>
          <w:bCs/>
          <w:kern w:val="32"/>
          <w:sz w:val="24"/>
        </w:rPr>
        <w:t xml:space="preserve">- </w:t>
      </w:r>
      <w:r>
        <w:rPr>
          <w:rFonts w:ascii="Verdana" w:hAnsi="Verdana" w:cs="Arial"/>
          <w:b/>
          <w:bCs/>
          <w:kern w:val="32"/>
          <w:sz w:val="24"/>
          <w:cs/>
        </w:rPr>
        <w:t>تحديث</w:t>
      </w:r>
    </w:p>
    <w:p w:rsidR="00F118BE" w:rsidRPr="00D1348D" w:rsidRDefault="00F118BE" w:rsidP="00F118BE"/>
    <w:p w:rsidR="00F118BE" w:rsidRPr="00124382" w:rsidRDefault="00F118BE" w:rsidP="00F118BE">
      <w:r>
        <w:rPr>
          <w:rFonts w:ascii="Arial" w:hAnsi="Arial" w:cs="Arial" w:hint="cs"/>
          <w:cs/>
        </w:rPr>
        <w:t>أثناء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كتابة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السطور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هناك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29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تصديق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كامل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موافقة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معاهدة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t xml:space="preserve">. </w:t>
      </w:r>
      <w:r>
        <w:rPr>
          <w:rFonts w:ascii="Arial" w:hAnsi="Arial" w:cs="Arial" w:hint="cs"/>
          <w:cs/>
        </w:rPr>
        <w:t>وهذا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يمثل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يقرب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1/6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الأعضاء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 </w:t>
      </w:r>
      <w:r>
        <w:rPr>
          <w:rFonts w:ascii="Arial" w:hAnsi="Arial" w:cs="Arial" w:hint="cs"/>
          <w:cs/>
        </w:rPr>
        <w:t>الأمم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المتحدة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وكانت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دول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الاتحاد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العالمي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للمكفوفين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World Blind Union</w:t>
      </w:r>
      <w:r>
        <w:t xml:space="preserve">)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العديد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وشك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التصديق</w:t>
      </w:r>
      <w:r>
        <w:t xml:space="preserve">. </w:t>
      </w:r>
      <w:r>
        <w:rPr>
          <w:rFonts w:ascii="Arial" w:hAnsi="Arial" w:cs="Arial" w:hint="cs"/>
          <w:cs/>
        </w:rPr>
        <w:t>ونأمل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تنمو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عائلة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بشكل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كبير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بحلول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وقت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الرسالة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الإخبارية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التالية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LPD</w:t>
      </w:r>
      <w:r>
        <w:rPr>
          <w:rFonts w:ascii="Arial" w:hAnsi="Arial" w:cs="Arial" w:hint="cs"/>
          <w:cs/>
        </w:rPr>
        <w:t>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جدير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بالذكر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عائلة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تمثل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الآن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عشرات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الآلاف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الأشخاص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الذين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يعانون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عدم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القدرة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قراءة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المطبوعات</w:t>
      </w:r>
      <w:r>
        <w:t>.</w:t>
      </w:r>
    </w:p>
    <w:p w:rsidR="00F118BE" w:rsidRPr="00124382" w:rsidRDefault="00F118BE" w:rsidP="00F118BE">
      <w:r>
        <w:rPr>
          <w:rFonts w:ascii="Arial" w:hAnsi="Arial" w:cs="Arial" w:hint="cs"/>
          <w:cs/>
        </w:rPr>
        <w:t>إلا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أعمالنا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تنتهي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بعد</w:t>
      </w:r>
      <w:r>
        <w:t>.</w:t>
      </w:r>
      <w:r w:rsidR="00676E3F">
        <w:rPr>
          <w:rFonts w:hint="cs"/>
        </w:rPr>
        <w:t xml:space="preserve"> وقد</w:t>
      </w:r>
      <w:r>
        <w:t xml:space="preserve"> </w:t>
      </w:r>
      <w:r>
        <w:rPr>
          <w:rFonts w:ascii="Arial" w:hAnsi="Arial" w:cs="Arial" w:hint="cs"/>
          <w:cs/>
        </w:rPr>
        <w:t>استغرقت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المرحلة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1</w:t>
      </w:r>
      <w:r>
        <w:rPr>
          <w:rFonts w:ascii="Arial" w:hAnsi="Arial" w:cs="Arial" w:hint="cs"/>
          <w:cs/>
        </w:rPr>
        <w:t>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المفاوضات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بشأن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المعاهدة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جينيف،</w:t>
      </w:r>
      <w:r>
        <w:rPr>
          <w:rFonts w:cs="Verdana"/>
          <w:cs/>
        </w:rPr>
        <w:t xml:space="preserve">  </w:t>
      </w:r>
      <w:r>
        <w:rPr>
          <w:rFonts w:ascii="Arial" w:hAnsi="Arial" w:cs="Arial" w:hint="cs"/>
          <w:cs/>
        </w:rPr>
        <w:t>خمسة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سنوات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وأنهينا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بالفعل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أربعة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سنوات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المرحلة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2</w:t>
      </w:r>
      <w:r>
        <w:rPr>
          <w:rFonts w:ascii="Arial" w:hAnsi="Arial" w:cs="Arial" w:hint="cs"/>
          <w:cs/>
        </w:rPr>
        <w:t>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وهي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مرحلة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التصديق،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وهي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ينبغي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تستمر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حتى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نحصل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التصديق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العالمي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كافة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يزيد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عن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190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دولة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الأعضاء</w:t>
      </w:r>
      <w:r>
        <w:t xml:space="preserve">. </w:t>
      </w:r>
      <w:r>
        <w:rPr>
          <w:rFonts w:ascii="Arial" w:hAnsi="Arial" w:cs="Arial" w:hint="cs"/>
          <w:cs/>
        </w:rPr>
        <w:t>إلى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كافة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قارئي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الرسالة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الإخبارية</w:t>
      </w:r>
      <w:r>
        <w:t xml:space="preserve">: </w:t>
      </w:r>
      <w:r>
        <w:rPr>
          <w:rFonts w:ascii="Arial" w:hAnsi="Arial" w:cs="Arial" w:hint="cs"/>
          <w:cs/>
        </w:rPr>
        <w:t>هل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قامت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دولتك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بالتصديق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اتفاقية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مراكش؟</w:t>
      </w:r>
      <w:r>
        <w:rPr>
          <w:rFonts w:cs="Verdana"/>
          <w:cs/>
        </w:rPr>
        <w:t xml:space="preserve"> </w:t>
      </w:r>
      <w:r>
        <w:t xml:space="preserve">- </w:t>
      </w:r>
      <w:r>
        <w:rPr>
          <w:rFonts w:ascii="Arial" w:hAnsi="Arial" w:cs="Arial" w:hint="cs"/>
          <w:cs/>
        </w:rPr>
        <w:t>إذا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تقم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بذلك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بعد،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الذي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يُمكنك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ويمكن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لمكتبتك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فعله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تجاه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الأمر؟</w:t>
      </w:r>
    </w:p>
    <w:p w:rsidR="00F118BE" w:rsidRPr="00124382" w:rsidRDefault="00F118BE" w:rsidP="00F118BE">
      <w:r>
        <w:rPr>
          <w:rFonts w:ascii="Arial" w:hAnsi="Arial" w:cs="Arial" w:hint="cs"/>
          <w:cs/>
        </w:rPr>
        <w:t>وبالتوازي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مع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مواصلة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المرحلة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2</w:t>
      </w:r>
      <w:r>
        <w:rPr>
          <w:rFonts w:ascii="Arial" w:hAnsi="Arial" w:cs="Arial" w:hint="cs"/>
          <w:cs/>
        </w:rPr>
        <w:t>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مرحلة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التصديق،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فقد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دخلنا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أيضاً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المرحلة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3</w:t>
      </w:r>
      <w:r>
        <w:rPr>
          <w:rFonts w:ascii="Arial" w:hAnsi="Arial" w:cs="Arial" w:hint="cs"/>
          <w:cs/>
        </w:rPr>
        <w:t>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وهو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يعني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ضمان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تفسير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اتفاقية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أفضل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وجه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ممكن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عندما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ينبغي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يتم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إدراجها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تشريعات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حقوق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النشر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الوطنية</w:t>
      </w:r>
      <w:r>
        <w:t xml:space="preserve">. </w:t>
      </w:r>
      <w:r>
        <w:rPr>
          <w:rFonts w:ascii="Arial" w:hAnsi="Arial" w:cs="Arial" w:hint="cs"/>
          <w:cs/>
        </w:rPr>
        <w:t>هناك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بعض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الفقرات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تسمح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ببعض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المرونة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تفسيرها</w:t>
      </w:r>
      <w:r>
        <w:t xml:space="preserve">. </w:t>
      </w:r>
      <w:r>
        <w:rPr>
          <w:rFonts w:ascii="Arial" w:hAnsi="Arial" w:cs="Arial" w:hint="cs"/>
          <w:cs/>
        </w:rPr>
        <w:t>واثنين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الفقرات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تتعلق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بإمكانية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الوصول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التجاري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والتعويض،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وهو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يعتبر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ذو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أهمية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خاصة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للقراء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المؤهلين،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وذلك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استخدام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السلطات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والمكتبات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للمعاهدة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تُستقى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المعايير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تشريعات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حقوق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التأليف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والنشر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الوطنية</w:t>
      </w:r>
      <w:r>
        <w:t xml:space="preserve">. </w:t>
      </w:r>
      <w:r>
        <w:rPr>
          <w:rFonts w:ascii="Arial" w:hAnsi="Arial" w:cs="Arial" w:hint="cs"/>
          <w:cs/>
        </w:rPr>
        <w:t>وعندما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تبدأ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صادقت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إدراج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المعايير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تشريعات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حقوق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التأليف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والنشر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الوطنية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ولذا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فإننا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نواجه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مزيد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العقبات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يتعلق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بتفسير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تعريفات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المعاهدة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عدم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إدراجها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العديد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المجالات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الأخرى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مثل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الاستيراد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والتصدير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بين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</w:t>
      </w:r>
      <w:r>
        <w:t xml:space="preserve">. </w:t>
      </w:r>
      <w:r>
        <w:rPr>
          <w:rFonts w:ascii="Arial" w:hAnsi="Arial" w:cs="Arial" w:hint="cs"/>
          <w:cs/>
        </w:rPr>
        <w:t>يتم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وصف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المشكلات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بشكل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واضح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دليل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الاتحاد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العالمي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للمكفوفين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World Blind Union</w:t>
      </w:r>
      <w:r>
        <w:t xml:space="preserve">) </w:t>
      </w:r>
      <w:r>
        <w:rPr>
          <w:rFonts w:ascii="Arial" w:hAnsi="Arial" w:cs="Arial" w:hint="cs"/>
          <w:cs/>
        </w:rPr>
        <w:t>الذي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نشره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مؤخراً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بشأن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اتفاقية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hyperlink r:id="rId9" w:history="1">
        <w:r>
          <w:rPr>
            <w:rStyle w:val="Hyperkobling"/>
            <w:rFonts w:eastAsiaTheme="majorEastAsia"/>
            <w:rtl/>
          </w:rPr>
          <w:t>www.wbu.ngo</w:t>
        </w:r>
      </w:hyperlink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والعديد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المبادئ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التوجيهية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الصادرة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عن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EIFL</w:t>
      </w:r>
      <w:r>
        <w:t xml:space="preserve"> </w:t>
      </w:r>
      <w:hyperlink r:id="rId10" w:history="1">
        <w:r>
          <w:rPr>
            <w:rStyle w:val="Hyperkobling"/>
            <w:rFonts w:eastAsiaTheme="majorEastAsia"/>
            <w:rtl/>
          </w:rPr>
          <w:t>www.eifl.net</w:t>
        </w:r>
      </w:hyperlink>
      <w:r>
        <w:t xml:space="preserve"> (</w:t>
      </w:r>
      <w:r>
        <w:rPr>
          <w:rFonts w:ascii="Arial" w:hAnsi="Arial" w:cs="Arial" w:hint="cs"/>
          <w:cs/>
        </w:rPr>
        <w:t>تتوفر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المعلومات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مصادر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كلا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المنظمتين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بعدة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لغات</w:t>
      </w:r>
      <w:r>
        <w:t>)</w:t>
      </w:r>
    </w:p>
    <w:p w:rsidR="00F118BE" w:rsidRPr="00124382" w:rsidRDefault="00F118BE" w:rsidP="00F118BE">
      <w:pPr>
        <w:spacing w:line="276" w:lineRule="auto"/>
      </w:pPr>
      <w:r>
        <w:rPr>
          <w:rFonts w:ascii="Arial" w:hAnsi="Arial" w:cs="Arial" w:hint="cs"/>
          <w:cs/>
        </w:rPr>
        <w:t>وعندما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تبدأ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الحكومات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عملية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الإدراج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المعتاد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أن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تتشاور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مع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الجمهور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مشاريعها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الأولى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واللاحقة</w:t>
      </w:r>
      <w:r>
        <w:t xml:space="preserve">. </w:t>
      </w:r>
      <w:r>
        <w:rPr>
          <w:rFonts w:ascii="Arial" w:hAnsi="Arial" w:cs="Arial" w:hint="cs"/>
          <w:cs/>
        </w:rPr>
        <w:t>ومن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المهم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لجميع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الأطراف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المعنية،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بما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ذلك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المكتبات،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القيام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بالمشاركة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هذه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العملية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التشاورية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لضمان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فهم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قراؤنا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المؤهلون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بأفضل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شكل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ممكن،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حتى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تُصبح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اتفاقية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قابلة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للاستفادة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منها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وغير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مقيدة</w:t>
      </w:r>
      <w:r>
        <w:t xml:space="preserve">. </w:t>
      </w:r>
    </w:p>
    <w:p w:rsidR="00F118BE" w:rsidRPr="00124382" w:rsidRDefault="00F118BE" w:rsidP="00F118BE">
      <w:r>
        <w:rPr>
          <w:rFonts w:ascii="Arial" w:hAnsi="Arial" w:cs="Arial" w:hint="cs"/>
          <w:cs/>
        </w:rPr>
        <w:t>كريستوفر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فريند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Christopher Friend</w:t>
      </w:r>
      <w:r>
        <w:t>)</w:t>
      </w:r>
    </w:p>
    <w:p w:rsidR="00F118BE" w:rsidRPr="00124382" w:rsidRDefault="00F118BE" w:rsidP="00F118BE">
      <w:r>
        <w:rPr>
          <w:rFonts w:ascii="Arial" w:hAnsi="Arial" w:cs="Arial" w:hint="cs"/>
          <w:cs/>
        </w:rPr>
        <w:t>المستشار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الفني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للاتحاد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العالم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للمكفوفين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WBU</w:t>
      </w:r>
      <w:r>
        <w:t xml:space="preserve">) </w:t>
      </w:r>
      <w:r>
        <w:rPr>
          <w:rFonts w:ascii="Arial" w:hAnsi="Arial" w:cs="Arial" w:hint="cs"/>
          <w:cs/>
        </w:rPr>
        <w:t>لاتفاقية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مراكش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ومراقب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الاتحاد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العام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للمكفوفين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WBU</w:t>
      </w:r>
      <w:r>
        <w:t xml:space="preserve">) </w:t>
      </w:r>
      <w:r>
        <w:rPr>
          <w:rFonts w:ascii="Arial" w:hAnsi="Arial" w:cs="Arial" w:hint="cs"/>
          <w:cs/>
        </w:rPr>
        <w:t>لقسم</w:t>
      </w:r>
      <w:r>
        <w:rPr>
          <w:rFonts w:cs="Verdana"/>
          <w:cs/>
        </w:rPr>
        <w:t xml:space="preserve">  </w:t>
      </w:r>
      <w:r>
        <w:rPr>
          <w:rFonts w:cs="Verdana"/>
          <w:rtl w:val="0"/>
        </w:rPr>
        <w:t>IFLA LPD</w:t>
      </w:r>
      <w:r>
        <w:t>.</w:t>
      </w:r>
    </w:p>
    <w:p w:rsidR="00F118BE" w:rsidRPr="00124382" w:rsidRDefault="00A60853" w:rsidP="00F118BE">
      <w:pPr>
        <w:pStyle w:val="Overskrift1"/>
        <w:rPr>
          <w:sz w:val="24"/>
          <w:szCs w:val="24"/>
        </w:rPr>
      </w:pPr>
      <w:r>
        <w:rPr>
          <w:rFonts w:ascii="Verdana" w:hAnsi="Verdana" w:cs="Arial" w:hint="cs"/>
          <w:b/>
          <w:bCs/>
          <w:kern w:val="32"/>
          <w:sz w:val="24"/>
          <w:cs/>
        </w:rPr>
        <w:t>وكالة</w:t>
      </w:r>
      <w:r w:rsidR="00F118BE">
        <w:rPr>
          <w:rFonts w:ascii="Verdana" w:hAnsi="Verdana" w:cs="Arial"/>
          <w:b/>
          <w:bCs/>
          <w:kern w:val="32"/>
          <w:sz w:val="24"/>
          <w:cs/>
        </w:rPr>
        <w:t xml:space="preserve"> الوسائط المتاحة ، </w:t>
      </w:r>
      <w:r w:rsidR="00F118BE">
        <w:rPr>
          <w:rFonts w:ascii="Verdana" w:hAnsi="Verdana" w:cs="Verdana"/>
          <w:b/>
          <w:bCs/>
          <w:kern w:val="32"/>
          <w:sz w:val="24"/>
          <w:szCs w:val="24"/>
          <w:rtl w:val="0"/>
        </w:rPr>
        <w:t>MTM</w:t>
      </w:r>
      <w:r w:rsidR="00F118BE">
        <w:rPr>
          <w:rFonts w:ascii="Verdana" w:hAnsi="Verdana" w:cs="Arial"/>
          <w:b/>
          <w:bCs/>
          <w:kern w:val="32"/>
          <w:sz w:val="24"/>
          <w:cs/>
        </w:rPr>
        <w:t>، مقدمة قصيرة</w:t>
      </w:r>
    </w:p>
    <w:p w:rsidR="00F118BE" w:rsidRDefault="00F118BE" w:rsidP="00F118BE"/>
    <w:p w:rsidR="00F118BE" w:rsidRPr="004A01B7" w:rsidRDefault="00F118BE" w:rsidP="00A60853">
      <w:pPr>
        <w:shd w:val="clear" w:color="auto" w:fill="FFFFFF"/>
        <w:spacing w:after="300" w:line="276" w:lineRule="auto"/>
        <w:rPr>
          <w:rFonts w:cs="Helvetica"/>
          <w:color w:val="000000"/>
        </w:rPr>
      </w:pPr>
      <w:r>
        <w:rPr>
          <w:rFonts w:ascii="Arial" w:hAnsi="Arial" w:cs="Arial" w:hint="cs"/>
          <w:color w:val="000000"/>
          <w:cs/>
        </w:rPr>
        <w:t>تتبع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وزارة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الثقافة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إن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مهمة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تكون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بمثابة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مركز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وطني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للمهارات</w:t>
      </w:r>
      <w:r>
        <w:rPr>
          <w:rFonts w:cs="Verdana"/>
          <w:color w:val="000000"/>
          <w:cs/>
        </w:rPr>
        <w:t xml:space="preserve"> </w:t>
      </w:r>
      <w:r w:rsidR="00D776AF">
        <w:rPr>
          <w:rFonts w:ascii="Arial" w:hAnsi="Arial" w:cs="Arial" w:hint="cs"/>
          <w:color w:val="000000"/>
          <w:cs/>
        </w:rPr>
        <w:t>فيما يتعلق بالوسائط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وأن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تعمل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أجل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وصول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الجميع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الأدب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والمعلومات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المجتمعية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وفقاً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لظروفهم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الخاصة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بغض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النظر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القدرة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أو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الإعاقة</w:t>
      </w:r>
      <w:r>
        <w:rPr>
          <w:color w:val="000000"/>
        </w:rPr>
        <w:t>. </w:t>
      </w:r>
    </w:p>
    <w:p w:rsidR="00F118BE" w:rsidRPr="001F001D" w:rsidRDefault="00F118BE" w:rsidP="00F118BE">
      <w:pPr>
        <w:pStyle w:val="Overskrift2"/>
        <w:rPr>
          <w:rStyle w:val="Sterk"/>
          <w:rtl/>
        </w:rPr>
      </w:pPr>
      <w:r>
        <w:rPr>
          <w:rStyle w:val="Sterk"/>
          <w:rFonts w:ascii="Arial" w:hAnsi="Arial" w:cs="Arial" w:hint="cs"/>
          <w:b w:val="0"/>
          <w:bCs w:val="0"/>
          <w:rtl/>
          <w:cs/>
        </w:rPr>
        <w:t>النشاط</w:t>
      </w:r>
    </w:p>
    <w:p w:rsidR="00F118BE" w:rsidRDefault="00F118BE" w:rsidP="00A60853">
      <w:pPr>
        <w:rPr>
          <w:rFonts w:ascii="Arial" w:hAnsi="Arial" w:cs="Arial"/>
          <w:color w:val="000000"/>
          <w:cs/>
        </w:rPr>
      </w:pPr>
      <w:r>
        <w:rPr>
          <w:rFonts w:ascii="Arial" w:hAnsi="Arial" w:cs="Arial" w:hint="cs"/>
          <w:color w:val="000000"/>
          <w:cs/>
        </w:rPr>
        <w:t>تقوم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بإنتاج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وتوزيع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المسموعة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والكتب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المسموعة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والكتب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المكتوبة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بطريقة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برايل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والأدب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سهل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أن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مركز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الإعارة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المكتبية</w:t>
      </w:r>
      <w:r>
        <w:rPr>
          <w:rFonts w:ascii="Arial" w:hAnsi="Arial" w:cs="Arial"/>
          <w:color w:val="000000"/>
        </w:rPr>
        <w:br w:type="page"/>
      </w:r>
    </w:p>
    <w:p w:rsidR="00F118BE" w:rsidRPr="00F50A45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lastRenderedPageBreak/>
        <w:t>السويدي،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حيث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تكون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المكتبة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الرقمية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legimus.se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محور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النشاط</w:t>
      </w:r>
      <w:r>
        <w:rPr>
          <w:color w:val="000000"/>
        </w:rPr>
        <w:t>. </w:t>
      </w:r>
      <w:r>
        <w:rPr>
          <w:rFonts w:ascii="Arial" w:hAnsi="Arial" w:cs="Arial" w:hint="cs"/>
          <w:color w:val="000000"/>
          <w:cs/>
        </w:rPr>
        <w:t>وفي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legimus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يوجد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حوالي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118,000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كتاب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مسموع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متاحين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بـ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79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لغة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وحوالي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18,500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كتاب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مكتوب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بطريقة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برايل</w:t>
      </w:r>
      <w:r>
        <w:rPr>
          <w:color w:val="000000"/>
        </w:rPr>
        <w:t xml:space="preserve">. </w:t>
      </w:r>
    </w:p>
    <w:p w:rsidR="00F118BE" w:rsidRPr="004A01B7" w:rsidRDefault="00F118BE" w:rsidP="00A60853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تعمل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ascii="Arial" w:hAnsi="Arial" w:cs="Arial" w:hint="cs"/>
          <w:color w:val="000000"/>
          <w:cs/>
        </w:rPr>
        <w:t>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البحوث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وتطوير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تقنيات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جديدة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للإنتاج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والقراءة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ومن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المهام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الخاصة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لطلاب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الجامعات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للوصول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كتب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دراسية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مهيئة</w:t>
      </w:r>
      <w:r>
        <w:rPr>
          <w:color w:val="000000"/>
        </w:rPr>
        <w:t>.  </w:t>
      </w:r>
    </w:p>
    <w:p w:rsidR="00F118BE" w:rsidRPr="004A01B7" w:rsidRDefault="00F118BE" w:rsidP="00A60853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واعتباراً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1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يناير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2015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وأصبح</w:t>
      </w:r>
      <w:r>
        <w:rPr>
          <w:rFonts w:cs="Verdana"/>
          <w:color w:val="000000"/>
          <w:cs/>
        </w:rPr>
        <w:t xml:space="preserve"> </w:t>
      </w:r>
      <w:r w:rsidR="00A60853">
        <w:rPr>
          <w:rFonts w:ascii="Arial" w:hAnsi="Arial" w:cs="Arial" w:hint="cs"/>
          <w:color w:val="000000"/>
          <w:cs/>
        </w:rPr>
        <w:t>لوكالة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مهمة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أخرى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توفير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الوصول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ونشر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وتوزيع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الأدب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سهل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الحد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عدم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استيفاء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احتياجات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السوق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التجارية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تعمل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أيضاً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تحفيز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المناقشات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حول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الكتب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سهلة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الوصول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تتعان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بشكل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كبير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العديد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وسطاءالنصوص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سهلة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مثل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المدارس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والمكتبات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ودور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الرعاية</w:t>
      </w:r>
      <w:r>
        <w:rPr>
          <w:color w:val="000000"/>
        </w:rPr>
        <w:t>.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يوجد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لدى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حوالي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110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موظف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ويقع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مقرها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بالقرب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Globen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في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ستوكهولم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ويتم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تمويل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أنشطتها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قبل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وزارة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الثقافة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ووزارة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التربية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والتعليم،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يتم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دعمها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وتنظيم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الأعمال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وفقاً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للقوانين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والتشريعات</w:t>
      </w:r>
      <w:r>
        <w:rPr>
          <w:color w:val="000000"/>
        </w:rPr>
        <w:t>.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ولدى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دوراً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هاماً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أعمال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التطوير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الفنية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وتقوم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بتقديم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المعلومات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بشأت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الوسائط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المتاحة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كما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تتعاون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أيضاً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بشكل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وثيق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المكتبات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الشقيقة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جميع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أنحاء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العالم</w:t>
      </w:r>
      <w:r>
        <w:rPr>
          <w:color w:val="000000"/>
        </w:rPr>
        <w:t>.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وتقوم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بإنتاج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مطبوعات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مختلفة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وتقوم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بتنظيم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أيام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الدراسة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والمؤتمرات</w:t>
      </w:r>
      <w:r>
        <w:rPr>
          <w:color w:val="000000"/>
        </w:rPr>
        <w:t xml:space="preserve">. </w:t>
      </w:r>
      <w:r>
        <w:rPr>
          <w:rFonts w:ascii="Arial" w:hAnsi="Arial" w:cs="Arial" w:hint="cs"/>
          <w:cs/>
        </w:rPr>
        <w:t>وتقوم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المجلات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الثلاثة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Läsliv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Läsombudet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Vi punktskriftsläsare</w:t>
      </w:r>
      <w:r>
        <w:rPr>
          <w:rFonts w:cs="Verdana"/>
          <w:cs/>
        </w:rPr>
        <w:t xml:space="preserve">  </w:t>
      </w:r>
      <w:r>
        <w:rPr>
          <w:rFonts w:ascii="Arial" w:hAnsi="Arial" w:cs="Arial" w:hint="cs"/>
          <w:cs/>
        </w:rPr>
        <w:t>بتمثيل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النشاط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منظورات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مختلفة</w:t>
      </w:r>
      <w:r>
        <w:t>.</w:t>
      </w:r>
      <w:r>
        <w:rPr>
          <w:color w:val="000000"/>
        </w:rPr>
        <w:t xml:space="preserve"> </w:t>
      </w:r>
      <w:r>
        <w:rPr>
          <w:rFonts w:ascii="Arial" w:hAnsi="Arial" w:cs="Arial" w:hint="cs"/>
          <w:color w:val="000000"/>
          <w:cs/>
        </w:rPr>
        <w:t>وتقدم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النشرة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أخر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الأخبار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والمعلومات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موجهة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مجموعات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متنوعة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الجماهير</w:t>
      </w:r>
      <w:r>
        <w:rPr>
          <w:color w:val="000000"/>
        </w:rPr>
        <w:t>.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تتواجد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أيضاً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وسائل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التواصل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الاجتماعي</w:t>
      </w:r>
      <w:r>
        <w:rPr>
          <w:color w:val="000000"/>
        </w:rPr>
        <w:t xml:space="preserve">: </w:t>
      </w:r>
      <w:r>
        <w:rPr>
          <w:rFonts w:ascii="Arial" w:hAnsi="Arial" w:cs="Arial" w:hint="cs"/>
          <w:color w:val="000000"/>
          <w:cs/>
        </w:rPr>
        <w:t>فيسبوك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تويتر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يوتيوب</w:t>
      </w:r>
      <w:r>
        <w:rPr>
          <w:color w:val="000000"/>
        </w:rPr>
        <w:t>.</w:t>
      </w:r>
    </w:p>
    <w:p w:rsidR="00F118BE" w:rsidRPr="00F764A2" w:rsidRDefault="00F118BE" w:rsidP="00A60853">
      <w:pPr>
        <w:shd w:val="clear" w:color="auto" w:fill="FFFFFF"/>
        <w:spacing w:after="0" w:line="276" w:lineRule="auto"/>
        <w:outlineLvl w:val="1"/>
        <w:rPr>
          <w:rStyle w:val="Sterk"/>
          <w:rtl/>
        </w:rPr>
      </w:pPr>
      <w:r>
        <w:rPr>
          <w:rStyle w:val="Sterk"/>
          <w:rFonts w:ascii="Arial" w:hAnsi="Arial" w:cs="Arial" w:hint="cs"/>
          <w:b w:val="0"/>
          <w:bCs w:val="0"/>
          <w:rtl/>
          <w:cs/>
        </w:rPr>
        <w:t>اللجان</w:t>
      </w:r>
      <w:r>
        <w:rPr>
          <w:rStyle w:val="Sterk"/>
          <w:rFonts w:cs="Verdana"/>
          <w:b w:val="0"/>
          <w:bCs w:val="0"/>
          <w:rtl/>
          <w:cs/>
        </w:rPr>
        <w:t xml:space="preserve"> </w:t>
      </w:r>
      <w:r>
        <w:rPr>
          <w:rStyle w:val="Sterk"/>
          <w:rFonts w:ascii="Arial" w:hAnsi="Arial" w:cs="Arial" w:hint="cs"/>
          <w:b w:val="0"/>
          <w:bCs w:val="0"/>
          <w:rtl/>
          <w:cs/>
        </w:rPr>
        <w:t>التابعة</w:t>
      </w:r>
      <w:r>
        <w:rPr>
          <w:rStyle w:val="Sterk"/>
          <w:rFonts w:cs="Verdana"/>
          <w:b w:val="0"/>
          <w:bCs w:val="0"/>
          <w:rtl/>
          <w:cs/>
        </w:rPr>
        <w:t xml:space="preserve"> </w:t>
      </w:r>
      <w:r w:rsidR="00A60853">
        <w:rPr>
          <w:rStyle w:val="Sterk"/>
          <w:rFonts w:ascii="Arial" w:hAnsi="Arial" w:cs="Arial" w:hint="cs"/>
          <w:b w:val="0"/>
          <w:bCs w:val="0"/>
          <w:rtl/>
          <w:cs/>
        </w:rPr>
        <w:t>لوكالة</w:t>
      </w:r>
      <w:r>
        <w:rPr>
          <w:rStyle w:val="Sterk"/>
          <w:rFonts w:cs="Verdana"/>
          <w:b w:val="0"/>
          <w:bCs w:val="0"/>
          <w:rtl/>
          <w:cs/>
        </w:rPr>
        <w:t xml:space="preserve"> </w:t>
      </w:r>
      <w:r>
        <w:rPr>
          <w:rStyle w:val="Sterk"/>
          <w:rFonts w:ascii="Arial" w:hAnsi="Arial" w:cs="Arial" w:hint="cs"/>
          <w:b w:val="0"/>
          <w:bCs w:val="0"/>
          <w:rtl/>
          <w:cs/>
        </w:rPr>
        <w:t>الوسائط</w:t>
      </w:r>
      <w:r>
        <w:rPr>
          <w:rStyle w:val="Sterk"/>
          <w:rFonts w:cs="Verdana"/>
          <w:b w:val="0"/>
          <w:bCs w:val="0"/>
          <w:rtl/>
          <w:cs/>
        </w:rPr>
        <w:t xml:space="preserve"> </w:t>
      </w:r>
      <w:r>
        <w:rPr>
          <w:rStyle w:val="Sterk"/>
          <w:rFonts w:ascii="Arial" w:hAnsi="Arial" w:cs="Arial" w:hint="cs"/>
          <w:b w:val="0"/>
          <w:bCs w:val="0"/>
          <w:rtl/>
          <w:cs/>
        </w:rPr>
        <w:t>المتاحة</w:t>
      </w:r>
      <w:r>
        <w:rPr>
          <w:rStyle w:val="Sterk"/>
          <w:rFonts w:cs="Verdana"/>
          <w:b w:val="0"/>
          <w:bCs w:val="0"/>
          <w:rtl/>
          <w:cs/>
        </w:rPr>
        <w:t xml:space="preserve"> </w:t>
      </w:r>
      <w:r>
        <w:rPr>
          <w:rStyle w:val="Sterk"/>
          <w:rFonts w:cs="Verdana"/>
          <w:b w:val="0"/>
          <w:bCs w:val="0"/>
          <w:rtl/>
        </w:rPr>
        <w:t>MTM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لجنة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المسموعة</w:t>
      </w:r>
      <w:r>
        <w:rPr>
          <w:rFonts w:cs="Verdana"/>
          <w:color w:val="000000"/>
          <w:cs/>
        </w:rPr>
        <w:t xml:space="preserve"> </w:t>
      </w:r>
      <w:r>
        <w:rPr>
          <w:color w:val="000000"/>
        </w:rPr>
        <w:t>(</w:t>
      </w:r>
      <w:r>
        <w:rPr>
          <w:rFonts w:cs="Verdana"/>
          <w:color w:val="000000"/>
          <w:rtl w:val="0"/>
        </w:rPr>
        <w:t>Taltidningsnämnden</w:t>
      </w:r>
      <w:r>
        <w:rPr>
          <w:color w:val="000000"/>
        </w:rPr>
        <w:t xml:space="preserve">)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هيئة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خاصة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لصنع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في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ومهمتها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تحسين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الوصول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محتويات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اليومية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للأشخاص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الذين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يعانون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ضعف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البصر،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والأشخاص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ذوي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تشخيص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فقدان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القدرة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الكلام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وتشخيص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عسر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القراءة،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وكذلك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الأشخاص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ذوي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الإعاقات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تمنعهم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تصفح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الجرائد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والصحف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وتقوم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لجنة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المسموعة</w:t>
      </w:r>
      <w:r>
        <w:rPr>
          <w:rFonts w:cs="Verdana"/>
          <w:color w:val="000000"/>
          <w:cs/>
        </w:rPr>
        <w:t xml:space="preserve"> </w:t>
      </w:r>
      <w:r>
        <w:rPr>
          <w:color w:val="000000"/>
        </w:rPr>
        <w:t>(</w:t>
      </w:r>
      <w:r>
        <w:rPr>
          <w:rFonts w:cs="Verdana"/>
          <w:color w:val="000000"/>
          <w:rtl w:val="0"/>
        </w:rPr>
        <w:t>Taltidningsnämnden</w:t>
      </w:r>
      <w:r>
        <w:rPr>
          <w:color w:val="000000"/>
        </w:rPr>
        <w:t xml:space="preserve">) </w:t>
      </w:r>
      <w:r>
        <w:rPr>
          <w:rFonts w:ascii="Arial" w:hAnsi="Arial" w:cs="Arial" w:hint="cs"/>
          <w:color w:val="000000"/>
          <w:cs/>
        </w:rPr>
        <w:t>باتخاذ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القرارات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بشأن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الدعم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اليومية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التي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ترغب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بتوفير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نسخ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مقروءة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أو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منطوقة</w:t>
      </w:r>
      <w:r>
        <w:rPr>
          <w:rFonts w:cs="Verdana"/>
          <w:color w:val="000000"/>
          <w:cs/>
        </w:rPr>
        <w:t xml:space="preserve"> 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الصحف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المطبوعة</w:t>
      </w:r>
      <w:r>
        <w:rPr>
          <w:color w:val="000000"/>
        </w:rPr>
        <w:t>.</w:t>
      </w:r>
    </w:p>
    <w:p w:rsidR="00F118BE" w:rsidRPr="004A01B7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لجنة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الطباعة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بطريقة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برايل</w:t>
      </w:r>
      <w:r>
        <w:rPr>
          <w:rFonts w:cs="Verdana"/>
          <w:color w:val="000000"/>
          <w:cs/>
        </w:rPr>
        <w:t xml:space="preserve"> </w:t>
      </w:r>
      <w:r>
        <w:rPr>
          <w:color w:val="000000"/>
        </w:rPr>
        <w:t>(</w:t>
      </w:r>
      <w:r>
        <w:rPr>
          <w:rFonts w:cs="Verdana"/>
          <w:color w:val="000000"/>
          <w:rtl w:val="0"/>
        </w:rPr>
        <w:t>Punktskriftsnämnden</w:t>
      </w:r>
      <w:r>
        <w:rPr>
          <w:color w:val="000000"/>
        </w:rPr>
        <w:t xml:space="preserve">) </w:t>
      </w:r>
      <w:r>
        <w:rPr>
          <w:rFonts w:ascii="Arial" w:hAnsi="Arial" w:cs="Arial" w:hint="cs"/>
          <w:color w:val="000000"/>
          <w:cs/>
        </w:rPr>
        <w:t>هي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لجنة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تابعة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لـ</w:t>
      </w:r>
      <w:r>
        <w:rPr>
          <w:rFonts w:cs="Verdana"/>
          <w:color w:val="000000"/>
          <w:cs/>
        </w:rPr>
        <w:t xml:space="preserve"> </w:t>
      </w:r>
      <w:r>
        <w:rPr>
          <w:rFonts w:cs="Verdana"/>
          <w:color w:val="000000"/>
          <w:rtl w:val="0"/>
        </w:rPr>
        <w:t>MTM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مهامها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تعزيز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وتطوير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القراءة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بطريقة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برايل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للأشخاص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ذوي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الإعاقات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البصرية</w:t>
      </w:r>
      <w:r>
        <w:rPr>
          <w:color w:val="000000"/>
        </w:rPr>
        <w:t xml:space="preserve">. </w:t>
      </w:r>
      <w:r>
        <w:rPr>
          <w:rFonts w:ascii="Arial" w:hAnsi="Arial" w:cs="Arial" w:hint="cs"/>
          <w:color w:val="000000"/>
          <w:cs/>
        </w:rPr>
        <w:t>وتقوم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اللجنة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بتطوير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واتباع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مبادئ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إمكانية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الوصول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إلى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المعلومات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فيما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يتعلق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بكل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من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المؤتمرات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والمواد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المكتوبة</w:t>
      </w:r>
      <w:r>
        <w:rPr>
          <w:color w:val="000000"/>
        </w:rPr>
        <w:t>. </w:t>
      </w:r>
    </w:p>
    <w:p w:rsidR="00F118BE" w:rsidRPr="00F50A45" w:rsidRDefault="00F118BE" w:rsidP="00F118BE">
      <w:pPr>
        <w:spacing w:line="276" w:lineRule="auto"/>
      </w:pPr>
    </w:p>
    <w:p w:rsidR="00F118BE" w:rsidRPr="00F50A45" w:rsidRDefault="00F118BE" w:rsidP="00F118BE">
      <w:pPr>
        <w:shd w:val="clear" w:color="auto" w:fill="FFFFFF"/>
        <w:spacing w:after="225" w:line="276" w:lineRule="auto"/>
        <w:rPr>
          <w:rFonts w:cs="Arial"/>
          <w:color w:val="000000"/>
        </w:rPr>
      </w:pPr>
      <w:r>
        <w:rPr>
          <w:rFonts w:ascii="Arial" w:hAnsi="Arial" w:cs="Arial" w:hint="cs"/>
          <w:color w:val="000000"/>
          <w:cs/>
        </w:rPr>
        <w:t>كريستينا</w:t>
      </w:r>
      <w:r>
        <w:rPr>
          <w:rFonts w:cs="Verdana"/>
          <w:color w:val="000000"/>
          <w:cs/>
        </w:rPr>
        <w:t xml:space="preserve"> </w:t>
      </w:r>
      <w:r>
        <w:rPr>
          <w:rFonts w:ascii="Arial" w:hAnsi="Arial" w:cs="Arial" w:hint="cs"/>
          <w:color w:val="000000"/>
          <w:cs/>
        </w:rPr>
        <w:t>باساد</w:t>
      </w:r>
      <w:r>
        <w:rPr>
          <w:rFonts w:cs="Verdana"/>
          <w:color w:val="000000"/>
          <w:cs/>
        </w:rPr>
        <w:t xml:space="preserve"> </w:t>
      </w:r>
      <w:r>
        <w:rPr>
          <w:color w:val="000000"/>
        </w:rPr>
        <w:t>(</w:t>
      </w:r>
      <w:r>
        <w:rPr>
          <w:rFonts w:cs="Verdana"/>
          <w:color w:val="000000"/>
          <w:rtl w:val="0"/>
        </w:rPr>
        <w:t>Kristina Passad</w:t>
      </w:r>
      <w:r>
        <w:rPr>
          <w:color w:val="000000"/>
        </w:rPr>
        <w:t xml:space="preserve">) </w:t>
      </w:r>
      <w:r>
        <w:rPr>
          <w:rFonts w:ascii="Arial" w:hAnsi="Arial" w:cs="Arial" w:hint="cs"/>
          <w:color w:val="000000"/>
          <w:cs/>
        </w:rPr>
        <w:t>و</w:t>
      </w:r>
      <w:r>
        <w:rPr>
          <w:rFonts w:cs="Verdana"/>
          <w:color w:val="000000"/>
          <w:cs/>
        </w:rPr>
        <w:t xml:space="preserve">  </w:t>
      </w:r>
      <w:hyperlink r:id="rId11" w:history="1">
        <w:r>
          <w:rPr>
            <w:rStyle w:val="Hyperkobling"/>
            <w:rFonts w:eastAsiaTheme="majorEastAsia"/>
            <w:rtl/>
          </w:rPr>
          <w:t>http://www.mtm.se/</w:t>
        </w:r>
      </w:hyperlink>
    </w:p>
    <w:p w:rsidR="00F118BE" w:rsidRDefault="00F118BE" w:rsidP="00F118BE">
      <w:pPr>
        <w:spacing w:line="276" w:lineRule="auto"/>
      </w:pPr>
      <w:r>
        <w:br w:type="page"/>
      </w: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  <w:r>
        <w:rPr>
          <w:rFonts w:ascii="Arial" w:hAnsi="Arial" w:cs="Arial" w:hint="cs"/>
          <w:cs/>
        </w:rPr>
        <w:lastRenderedPageBreak/>
        <w:t>آخر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مراجعة</w:t>
      </w:r>
      <w:r>
        <w:t xml:space="preserve">: </w:t>
      </w:r>
      <w:r>
        <w:rPr>
          <w:rFonts w:ascii="Arial" w:hAnsi="Arial" w:cs="Arial" w:hint="cs"/>
          <w:cs/>
        </w:rPr>
        <w:t>في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يونيو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عام</w:t>
      </w:r>
      <w:r>
        <w:rPr>
          <w:rFonts w:cs="Verdana"/>
          <w:cs/>
        </w:rPr>
        <w:t xml:space="preserve"> </w:t>
      </w:r>
      <w:r>
        <w:rPr>
          <w:rFonts w:cs="Verdana"/>
          <w:rtl w:val="0"/>
        </w:rPr>
        <w:t>2017</w:t>
      </w:r>
      <w:r>
        <w:t>.</w:t>
      </w: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  <w:r>
        <w:rPr>
          <w:rFonts w:ascii="Arial" w:hAnsi="Arial" w:cs="Arial" w:hint="cs"/>
          <w:cs/>
        </w:rPr>
        <w:t>حقوق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الطبع</w:t>
      </w:r>
      <w:r>
        <w:rPr>
          <w:rFonts w:cs="Verdana"/>
          <w:cs/>
        </w:rPr>
        <w:t xml:space="preserve"> </w:t>
      </w:r>
      <w:r>
        <w:t xml:space="preserve">© </w:t>
      </w:r>
      <w:r>
        <w:rPr>
          <w:rFonts w:ascii="Arial" w:hAnsi="Arial" w:cs="Arial" w:hint="cs"/>
          <w:cs/>
        </w:rPr>
        <w:t>محفوظة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للاتحاد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الدولي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لجمعيات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ومؤسسات</w:t>
      </w:r>
      <w:r>
        <w:rPr>
          <w:rFonts w:cs="Verdana"/>
          <w:cs/>
        </w:rPr>
        <w:t xml:space="preserve"> </w:t>
      </w:r>
      <w:r>
        <w:rPr>
          <w:rFonts w:ascii="Arial" w:hAnsi="Arial" w:cs="Arial" w:hint="cs"/>
          <w:cs/>
        </w:rPr>
        <w:t>المكتبات</w:t>
      </w:r>
      <w:r>
        <w:rPr>
          <w:rFonts w:cs="Verdana"/>
          <w:cs/>
        </w:rPr>
        <w:t xml:space="preserve"> </w:t>
      </w:r>
      <w:r>
        <w:t>(</w:t>
      </w:r>
      <w:r>
        <w:rPr>
          <w:rFonts w:cs="Verdana"/>
          <w:rtl w:val="0"/>
        </w:rPr>
        <w:t>International Federation of Library Associations and Institutions</w:t>
      </w:r>
      <w:r>
        <w:t>)</w:t>
      </w:r>
    </w:p>
    <w:p w:rsidR="00F118BE" w:rsidRPr="00E34186" w:rsidRDefault="00F118BE" w:rsidP="00F118BE">
      <w:r>
        <w:rPr>
          <w:rFonts w:cs="Verdana"/>
          <w:rtl w:val="0"/>
        </w:rPr>
        <w:t>www.ifla.org</w:t>
      </w:r>
    </w:p>
    <w:p w:rsidR="00F118BE" w:rsidRPr="00F50A45" w:rsidRDefault="00F118BE" w:rsidP="00F118BE">
      <w:pPr>
        <w:spacing w:line="276" w:lineRule="auto"/>
      </w:pPr>
    </w:p>
    <w:p w:rsidR="00F118BE" w:rsidRPr="00E34186" w:rsidRDefault="00F118BE" w:rsidP="00F118BE">
      <w:pPr>
        <w:spacing w:line="276" w:lineRule="auto"/>
      </w:pPr>
    </w:p>
    <w:p w:rsidR="00F118BE" w:rsidRPr="00E34186" w:rsidRDefault="00F118BE" w:rsidP="00F118BE">
      <w:pPr>
        <w:spacing w:line="276" w:lineRule="auto"/>
      </w:pPr>
    </w:p>
    <w:p w:rsidR="00F118BE" w:rsidRPr="00E34186" w:rsidRDefault="00F118BE" w:rsidP="00F118BE">
      <w:pPr>
        <w:spacing w:line="276" w:lineRule="auto"/>
      </w:pPr>
    </w:p>
    <w:p w:rsidR="00F118BE" w:rsidRPr="00E34186" w:rsidRDefault="00F118BE" w:rsidP="00F118BE">
      <w:pPr>
        <w:spacing w:line="276" w:lineRule="auto"/>
      </w:pPr>
    </w:p>
    <w:p w:rsidR="00F118BE" w:rsidRPr="00E34186" w:rsidRDefault="00F118BE" w:rsidP="00F118BE">
      <w:pPr>
        <w:spacing w:line="276" w:lineRule="auto"/>
        <w:rPr>
          <w:i/>
        </w:rPr>
      </w:pPr>
      <w:r>
        <w:rPr>
          <w:i/>
        </w:rPr>
        <w:t xml:space="preserve"> </w:t>
      </w:r>
    </w:p>
    <w:p w:rsidR="00F118BE" w:rsidRPr="00E34186" w:rsidRDefault="00F118BE" w:rsidP="00F118BE">
      <w:pPr>
        <w:pStyle w:val="p2"/>
        <w:spacing w:line="276" w:lineRule="auto"/>
        <w:rPr>
          <w:rFonts w:ascii="Verdana" w:hAnsi="Verdana"/>
        </w:rPr>
      </w:pPr>
    </w:p>
    <w:p w:rsidR="00F118BE" w:rsidRPr="00E34186" w:rsidRDefault="00F118BE" w:rsidP="00F118BE">
      <w:pPr>
        <w:keepLines/>
        <w:spacing w:line="276" w:lineRule="auto"/>
        <w:rPr>
          <w:i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E34186" w:rsidRDefault="00F118BE" w:rsidP="00F118BE">
      <w:pPr>
        <w:autoSpaceDE w:val="0"/>
        <w:autoSpaceDN w:val="0"/>
        <w:adjustRightInd w:val="0"/>
        <w:spacing w:after="0" w:line="240" w:lineRule="auto"/>
        <w:rPr>
          <w:rFonts w:eastAsia="SimSun" w:cs="Verdana"/>
        </w:rPr>
      </w:pPr>
    </w:p>
    <w:p w:rsidR="00F118BE" w:rsidRPr="00004319" w:rsidRDefault="00F118BE" w:rsidP="00F118BE">
      <w:pPr>
        <w:rPr>
          <w:spacing w:val="-4"/>
        </w:rPr>
      </w:pPr>
    </w:p>
    <w:p w:rsidR="00F118BE" w:rsidRPr="00F118BE" w:rsidRDefault="00F118BE" w:rsidP="00F118BE">
      <w:pPr>
        <w:pStyle w:val="NewsLetterSubtitle"/>
        <w:tabs>
          <w:tab w:val="left" w:pos="8100"/>
        </w:tabs>
        <w:rPr>
          <w:b w:val="0"/>
          <w:bCs w:val="0"/>
          <w:sz w:val="24"/>
          <w:szCs w:val="24"/>
        </w:rPr>
      </w:pPr>
    </w:p>
    <w:p w:rsidR="00F118BE" w:rsidRDefault="00F118BE" w:rsidP="00F118BE">
      <w:pPr>
        <w:pStyle w:val="Overskrift3"/>
        <w:tabs>
          <w:tab w:val="left" w:pos="8100"/>
        </w:tabs>
        <w:sectPr w:rsidR="00F118BE" w:rsidSect="00F118BE"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397"/>
          <w:bidi/>
          <w:rtlGutter/>
          <w:docGrid w:linePitch="360"/>
        </w:sectPr>
      </w:pPr>
    </w:p>
    <w:p w:rsidR="00F118BE" w:rsidRDefault="00F118BE" w:rsidP="00F118BE">
      <w:pPr>
        <w:tabs>
          <w:tab w:val="left" w:pos="8100"/>
        </w:tabs>
        <w:sectPr w:rsidR="00F118BE" w:rsidSect="003B69F0">
          <w:type w:val="continuous"/>
          <w:pgSz w:w="11906" w:h="16838"/>
          <w:pgMar w:top="1417" w:right="1417" w:bottom="1417" w:left="1417" w:header="708" w:footer="708" w:gutter="0"/>
          <w:cols w:num="2" w:space="397" w:equalWidth="0">
            <w:col w:w="4182" w:space="708"/>
            <w:col w:w="4182"/>
          </w:cols>
          <w:bidi/>
          <w:rtlGutter/>
          <w:docGrid w:linePitch="360"/>
        </w:sectPr>
      </w:pPr>
    </w:p>
    <w:p w:rsidR="00F118BE" w:rsidRDefault="00F118BE" w:rsidP="00F118BE">
      <w:pPr>
        <w:pBdr>
          <w:bottom w:val="single" w:sz="4" w:space="1" w:color="auto"/>
        </w:pBdr>
        <w:tabs>
          <w:tab w:val="left" w:pos="8100"/>
        </w:tabs>
        <w:spacing w:after="0" w:line="240" w:lineRule="auto"/>
        <w:rPr>
          <w:lang w:bidi="ar-SA"/>
        </w:rPr>
      </w:pPr>
      <w:r>
        <w:lastRenderedPageBreak/>
        <w:br w:type="page"/>
      </w:r>
    </w:p>
    <w:sectPr w:rsidR="00F1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CD" w:rsidRDefault="00FC15CD">
      <w:pPr>
        <w:spacing w:after="0" w:line="240" w:lineRule="auto"/>
      </w:pPr>
      <w:r>
        <w:separator/>
      </w:r>
    </w:p>
  </w:endnote>
  <w:endnote w:type="continuationSeparator" w:id="0">
    <w:p w:rsidR="00FC15CD" w:rsidRDefault="00FC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FB" w:rsidRDefault="00F118BE" w:rsidP="003B69F0">
    <w:pPr>
      <w:pStyle w:val="Bunntekst"/>
      <w:framePr w:wrap="around" w:vAnchor="text" w:hAnchor="margin" w:xAlign="center" w:y="1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PAGE  </w:instrText>
    </w:r>
    <w:r>
      <w:rPr>
        <w:rStyle w:val="Sidetall"/>
        <w:rFonts w:eastAsiaTheme="majorEastAsia"/>
      </w:rPr>
      <w:fldChar w:fldCharType="end"/>
    </w:r>
  </w:p>
  <w:p w:rsidR="005A75FB" w:rsidRDefault="00FC15C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FB" w:rsidRDefault="00F118BE" w:rsidP="003B69F0">
    <w:pPr>
      <w:pStyle w:val="Bunntekst"/>
      <w:framePr w:wrap="around" w:vAnchor="text" w:hAnchor="margin" w:xAlign="center" w:y="1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PAGE  </w:instrText>
    </w:r>
    <w:r>
      <w:rPr>
        <w:rStyle w:val="Sidetall"/>
        <w:rFonts w:eastAsiaTheme="majorEastAsia"/>
      </w:rPr>
      <w:fldChar w:fldCharType="separate"/>
    </w:r>
    <w:r w:rsidR="00CE0764"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  <w:p w:rsidR="005A75FB" w:rsidRDefault="00FC15C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F0" w:rsidRDefault="00F118BE" w:rsidP="000834F0">
    <w:pPr>
      <w:pStyle w:val="Bunntekst"/>
      <w:jc w:val="center"/>
    </w:pPr>
    <w:r>
      <w:rPr>
        <w:rFonts w:cs="Verdana"/>
        <w:rtl w:val="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CD" w:rsidRDefault="00FC15CD">
      <w:pPr>
        <w:spacing w:after="0" w:line="240" w:lineRule="auto"/>
      </w:pPr>
      <w:r>
        <w:separator/>
      </w:r>
    </w:p>
  </w:footnote>
  <w:footnote w:type="continuationSeparator" w:id="0">
    <w:p w:rsidR="00FC15CD" w:rsidRDefault="00FC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E"/>
    <w:rsid w:val="00240993"/>
    <w:rsid w:val="00323191"/>
    <w:rsid w:val="0058281E"/>
    <w:rsid w:val="00676E3F"/>
    <w:rsid w:val="006A281A"/>
    <w:rsid w:val="00A60853"/>
    <w:rsid w:val="00CE0764"/>
    <w:rsid w:val="00D151DD"/>
    <w:rsid w:val="00D776AF"/>
    <w:rsid w:val="00F118BE"/>
    <w:rsid w:val="00F7208E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50D3-5BB0-42DD-B333-B2D00144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BE"/>
    <w:pPr>
      <w:bidi/>
      <w:spacing w:after="240" w:line="283" w:lineRule="auto"/>
    </w:pPr>
    <w:rPr>
      <w:rFonts w:ascii="Verdana" w:eastAsia="Times New Roman" w:hAnsi="Verdana" w:cs="Times New Roman"/>
      <w:sz w:val="24"/>
      <w:szCs w:val="24"/>
      <w:rtl/>
      <w:lang w:val="ar-EG" w:eastAsia="ar-EG" w:bidi="ar-EG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1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118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118BE"/>
    <w:rPr>
      <w:rFonts w:ascii="Verdana" w:eastAsia="Times New Roman" w:hAnsi="Verdana" w:cs="Arial"/>
      <w:b/>
      <w:bCs/>
      <w:sz w:val="26"/>
      <w:szCs w:val="26"/>
      <w:lang w:val="ar-EG" w:eastAsia="ar-EG" w:bidi="ar-EG"/>
    </w:rPr>
  </w:style>
  <w:style w:type="paragraph" w:customStyle="1" w:styleId="NewsLetterSubtitle">
    <w:name w:val="NewsLetterSubtitle"/>
    <w:rsid w:val="00F118BE"/>
    <w:pPr>
      <w:bidi/>
      <w:spacing w:after="0" w:line="240" w:lineRule="auto"/>
    </w:pPr>
    <w:rPr>
      <w:rFonts w:ascii="Verdana" w:eastAsia="Times New Roman" w:hAnsi="Verdana" w:cs="Arial"/>
      <w:b/>
      <w:bCs/>
      <w:sz w:val="26"/>
      <w:szCs w:val="26"/>
      <w:rtl/>
      <w:lang w:val="ar-EG" w:eastAsia="ar-EG" w:bidi="ar-EG"/>
    </w:rPr>
  </w:style>
  <w:style w:type="paragraph" w:styleId="Bunntekst">
    <w:name w:val="footer"/>
    <w:basedOn w:val="Normal"/>
    <w:link w:val="BunntekstTegn"/>
    <w:rsid w:val="00F118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18BE"/>
    <w:rPr>
      <w:rFonts w:ascii="Verdana" w:eastAsia="Times New Roman" w:hAnsi="Verdana" w:cs="Times New Roman"/>
      <w:sz w:val="24"/>
      <w:szCs w:val="24"/>
      <w:lang w:val="ar-EG" w:eastAsia="ar-EG" w:bidi="ar-EG"/>
    </w:rPr>
  </w:style>
  <w:style w:type="character" w:styleId="Sidetall">
    <w:name w:val="page number"/>
    <w:basedOn w:val="Standardskriftforavsnitt"/>
    <w:rsid w:val="00F118BE"/>
  </w:style>
  <w:style w:type="character" w:styleId="Hyperkobling">
    <w:name w:val="Hyperlink"/>
    <w:rsid w:val="00F118BE"/>
    <w:rPr>
      <w:color w:val="0000FF"/>
      <w:u w:val="single"/>
      <w:rtl/>
      <w:lang w:val="ar-EG" w:eastAsia="ar-EG" w:bidi="ar-EG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18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ar-EG" w:eastAsia="ar-EG" w:bidi="ar-EG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18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ar-EG" w:eastAsia="ar-EG" w:bidi="ar-EG"/>
    </w:rPr>
  </w:style>
  <w:style w:type="character" w:styleId="Sterk">
    <w:name w:val="Strong"/>
    <w:qFormat/>
    <w:rsid w:val="00F118BE"/>
    <w:rPr>
      <w:b/>
      <w:bCs/>
      <w:rtl/>
      <w:lang w:val="ar-EG" w:eastAsia="ar-EG" w:bidi="ar-EG"/>
    </w:rPr>
  </w:style>
  <w:style w:type="paragraph" w:customStyle="1" w:styleId="p2">
    <w:name w:val="p2"/>
    <w:basedOn w:val="Normal"/>
    <w:rsid w:val="00F118BE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la.org/en/lp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ristina.passad@mtm.s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tm.s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ifl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bu.ng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5083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OMW</dc:creator>
  <cp:keywords/>
  <dc:description/>
  <cp:lastModifiedBy>Kari Kummeneje</cp:lastModifiedBy>
  <cp:revision>2</cp:revision>
  <dcterms:created xsi:type="dcterms:W3CDTF">2017-08-19T06:05:00Z</dcterms:created>
  <dcterms:modified xsi:type="dcterms:W3CDTF">2017-08-19T06:05:00Z</dcterms:modified>
</cp:coreProperties>
</file>