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69" w:rsidRPr="00DA4A7F" w:rsidRDefault="00457D2E" w:rsidP="000A38C7">
      <w:pPr>
        <w:spacing w:after="0" w:line="240" w:lineRule="auto"/>
        <w:rPr>
          <w:rFonts w:ascii="Arial" w:hAnsi="Arial" w:cs="Arial"/>
          <w:b/>
          <w:bCs/>
          <w:sz w:val="20"/>
          <w:szCs w:val="20"/>
        </w:rPr>
      </w:pPr>
      <w:bookmarkStart w:id="0" w:name="_GoBack"/>
      <w:bookmarkEnd w:id="0"/>
      <w:r w:rsidRPr="00DA4A7F">
        <w:rPr>
          <w:rFonts w:ascii="Arial" w:hAnsi="Arial" w:cs="Arial"/>
          <w:b/>
          <w:bCs/>
          <w:sz w:val="20"/>
          <w:szCs w:val="20"/>
        </w:rPr>
        <w:t xml:space="preserve">Country report </w:t>
      </w:r>
      <w:r w:rsidR="00FC086C" w:rsidRPr="00DA4A7F">
        <w:rPr>
          <w:rFonts w:ascii="Arial" w:hAnsi="Arial" w:cs="Arial"/>
          <w:b/>
          <w:bCs/>
          <w:sz w:val="20"/>
          <w:szCs w:val="20"/>
        </w:rPr>
        <w:t>Poland</w:t>
      </w:r>
      <w:r w:rsidRPr="00DA4A7F">
        <w:rPr>
          <w:rFonts w:ascii="Arial" w:hAnsi="Arial" w:cs="Arial"/>
          <w:b/>
          <w:bCs/>
          <w:sz w:val="20"/>
          <w:szCs w:val="20"/>
        </w:rPr>
        <w:t xml:space="preserve"> </w:t>
      </w:r>
    </w:p>
    <w:p w:rsidR="00457D2E" w:rsidRPr="00DA4A7F" w:rsidRDefault="00457D2E" w:rsidP="000A38C7">
      <w:pPr>
        <w:spacing w:after="0" w:line="240" w:lineRule="auto"/>
        <w:rPr>
          <w:rFonts w:ascii="Arial" w:hAnsi="Arial" w:cs="Arial"/>
          <w:sz w:val="20"/>
          <w:szCs w:val="20"/>
        </w:rPr>
      </w:pPr>
      <w:r w:rsidRPr="00DA4A7F">
        <w:rPr>
          <w:rFonts w:ascii="Arial" w:hAnsi="Arial" w:cs="Arial"/>
          <w:sz w:val="20"/>
          <w:szCs w:val="20"/>
        </w:rPr>
        <w:t>Annual report to the IFLA CLM committee</w:t>
      </w:r>
    </w:p>
    <w:p w:rsidR="00457D2E" w:rsidRPr="00DA4A7F" w:rsidRDefault="00E048B4" w:rsidP="000A38C7">
      <w:pPr>
        <w:spacing w:after="0" w:line="240" w:lineRule="auto"/>
        <w:rPr>
          <w:rFonts w:ascii="Arial" w:hAnsi="Arial" w:cs="Arial"/>
          <w:sz w:val="20"/>
          <w:szCs w:val="20"/>
        </w:rPr>
      </w:pPr>
      <w:r w:rsidRPr="00DA4A7F">
        <w:rPr>
          <w:rFonts w:ascii="Arial" w:hAnsi="Arial" w:cs="Arial"/>
          <w:sz w:val="20"/>
          <w:szCs w:val="20"/>
        </w:rPr>
        <w:t>Lyon 2014</w:t>
      </w:r>
    </w:p>
    <w:p w:rsidR="00457D2E" w:rsidRPr="00DA4A7F" w:rsidRDefault="00457D2E" w:rsidP="000A38C7">
      <w:pPr>
        <w:spacing w:after="0" w:line="240" w:lineRule="auto"/>
        <w:rPr>
          <w:rFonts w:ascii="Arial" w:hAnsi="Arial" w:cs="Arial"/>
          <w:sz w:val="20"/>
          <w:szCs w:val="20"/>
        </w:rPr>
      </w:pPr>
    </w:p>
    <w:p w:rsidR="00457D2E" w:rsidRPr="00DA4A7F" w:rsidRDefault="00457D2E" w:rsidP="000A38C7">
      <w:pPr>
        <w:spacing w:after="0" w:line="240" w:lineRule="auto"/>
        <w:rPr>
          <w:rFonts w:ascii="Arial" w:hAnsi="Arial" w:cs="Arial"/>
          <w:sz w:val="20"/>
          <w:szCs w:val="20"/>
        </w:rPr>
      </w:pPr>
    </w:p>
    <w:p w:rsidR="00457D2E" w:rsidRPr="00DA4A7F" w:rsidRDefault="00457D2E" w:rsidP="00E8590A">
      <w:pPr>
        <w:spacing w:after="0" w:line="240" w:lineRule="auto"/>
        <w:rPr>
          <w:rFonts w:ascii="Arial" w:hAnsi="Arial" w:cs="Arial"/>
          <w:b/>
          <w:bCs/>
          <w:sz w:val="20"/>
          <w:szCs w:val="20"/>
        </w:rPr>
      </w:pPr>
      <w:r w:rsidRPr="00DA4A7F">
        <w:rPr>
          <w:rFonts w:ascii="Arial" w:hAnsi="Arial" w:cs="Arial"/>
          <w:b/>
          <w:bCs/>
          <w:sz w:val="20"/>
          <w:szCs w:val="20"/>
        </w:rPr>
        <w:t>Copyright</w:t>
      </w:r>
    </w:p>
    <w:p w:rsidR="0030718B" w:rsidRPr="00DA4A7F" w:rsidRDefault="0030718B" w:rsidP="00E8590A">
      <w:pPr>
        <w:spacing w:after="0" w:line="240" w:lineRule="auto"/>
        <w:rPr>
          <w:rFonts w:ascii="Arial" w:hAnsi="Arial" w:cs="Arial"/>
          <w:b/>
          <w:bCs/>
          <w:i/>
          <w:iCs/>
          <w:sz w:val="20"/>
          <w:szCs w:val="20"/>
        </w:rPr>
      </w:pPr>
    </w:p>
    <w:p w:rsidR="00457D2E" w:rsidRPr="00DA4A7F" w:rsidRDefault="00457D2E" w:rsidP="00E8590A">
      <w:pPr>
        <w:spacing w:after="0" w:line="240" w:lineRule="auto"/>
        <w:rPr>
          <w:rFonts w:ascii="Arial" w:hAnsi="Arial" w:cs="Arial"/>
          <w:b/>
          <w:bCs/>
          <w:i/>
          <w:iCs/>
          <w:sz w:val="20"/>
          <w:szCs w:val="20"/>
        </w:rPr>
      </w:pPr>
      <w:r w:rsidRPr="00DA4A7F">
        <w:rPr>
          <w:rFonts w:ascii="Arial" w:hAnsi="Arial" w:cs="Arial"/>
          <w:b/>
          <w:bCs/>
          <w:i/>
          <w:iCs/>
          <w:sz w:val="20"/>
          <w:szCs w:val="20"/>
        </w:rPr>
        <w:t>New legislation</w:t>
      </w:r>
    </w:p>
    <w:p w:rsidR="00EB3123" w:rsidRPr="00DA4A7F" w:rsidRDefault="00DD3956" w:rsidP="00E8590A">
      <w:pPr>
        <w:spacing w:after="0" w:line="240" w:lineRule="auto"/>
        <w:rPr>
          <w:rFonts w:ascii="Arial" w:hAnsi="Arial" w:cs="Arial"/>
          <w:bCs/>
          <w:iCs/>
          <w:sz w:val="20"/>
          <w:szCs w:val="20"/>
        </w:rPr>
      </w:pPr>
      <w:r w:rsidRPr="00DA4A7F">
        <w:rPr>
          <w:rFonts w:ascii="Arial" w:hAnsi="Arial" w:cs="Arial"/>
          <w:bCs/>
          <w:iCs/>
          <w:sz w:val="20"/>
          <w:szCs w:val="20"/>
        </w:rPr>
        <w:t>No developments to report.</w:t>
      </w:r>
    </w:p>
    <w:p w:rsidR="00DD3956" w:rsidRPr="00DA4A7F" w:rsidRDefault="00DD3956" w:rsidP="00E8590A">
      <w:pPr>
        <w:spacing w:after="0" w:line="240" w:lineRule="auto"/>
        <w:rPr>
          <w:rFonts w:ascii="Arial" w:hAnsi="Arial" w:cs="Arial"/>
          <w:bCs/>
          <w:iCs/>
          <w:sz w:val="20"/>
          <w:szCs w:val="20"/>
        </w:rPr>
      </w:pPr>
    </w:p>
    <w:p w:rsidR="00457D2E" w:rsidRPr="00DA4A7F" w:rsidRDefault="00457D2E" w:rsidP="00E8590A">
      <w:pPr>
        <w:spacing w:after="0" w:line="240" w:lineRule="auto"/>
        <w:rPr>
          <w:rFonts w:ascii="Arial" w:hAnsi="Arial" w:cs="Arial"/>
          <w:b/>
          <w:bCs/>
          <w:i/>
          <w:iCs/>
          <w:sz w:val="20"/>
          <w:szCs w:val="20"/>
        </w:rPr>
      </w:pPr>
      <w:r w:rsidRPr="00DA4A7F">
        <w:rPr>
          <w:rFonts w:ascii="Arial" w:hAnsi="Arial" w:cs="Arial"/>
          <w:b/>
          <w:bCs/>
          <w:i/>
          <w:iCs/>
          <w:sz w:val="20"/>
          <w:szCs w:val="20"/>
        </w:rPr>
        <w:t>Proposed legislation</w:t>
      </w:r>
    </w:p>
    <w:p w:rsidR="00FE5644" w:rsidRPr="00DA4A7F" w:rsidRDefault="00104713" w:rsidP="00FE5644">
      <w:pPr>
        <w:spacing w:after="0" w:line="240" w:lineRule="auto"/>
        <w:jc w:val="both"/>
        <w:rPr>
          <w:rFonts w:ascii="Arial" w:hAnsi="Arial" w:cs="Arial"/>
          <w:sz w:val="20"/>
          <w:szCs w:val="20"/>
        </w:rPr>
      </w:pPr>
      <w:r w:rsidRPr="00DA4A7F">
        <w:rPr>
          <w:rFonts w:ascii="Arial" w:hAnsi="Arial" w:cs="Arial"/>
          <w:sz w:val="20"/>
          <w:szCs w:val="20"/>
        </w:rPr>
        <w:t>I</w:t>
      </w:r>
      <w:r w:rsidR="007D0A57" w:rsidRPr="00DA4A7F">
        <w:rPr>
          <w:rFonts w:ascii="Arial" w:hAnsi="Arial" w:cs="Arial"/>
          <w:sz w:val="20"/>
          <w:szCs w:val="20"/>
        </w:rPr>
        <w:t xml:space="preserve">n </w:t>
      </w:r>
      <w:r w:rsidRPr="00DA4A7F">
        <w:rPr>
          <w:rFonts w:ascii="Arial" w:hAnsi="Arial" w:cs="Arial"/>
          <w:sz w:val="20"/>
          <w:szCs w:val="20"/>
        </w:rPr>
        <w:t xml:space="preserve">January </w:t>
      </w:r>
      <w:r w:rsidR="007D0A57" w:rsidRPr="00DA4A7F">
        <w:rPr>
          <w:rFonts w:ascii="Arial" w:hAnsi="Arial" w:cs="Arial"/>
          <w:sz w:val="20"/>
          <w:szCs w:val="20"/>
        </w:rPr>
        <w:t xml:space="preserve">2013 the </w:t>
      </w:r>
      <w:r w:rsidRPr="00DA4A7F">
        <w:rPr>
          <w:rFonts w:ascii="Arial" w:hAnsi="Arial" w:cs="Arial"/>
          <w:sz w:val="20"/>
          <w:szCs w:val="20"/>
        </w:rPr>
        <w:t xml:space="preserve">Minister of Culture and National Heritage launched the Copyright Forum intended as a </w:t>
      </w:r>
      <w:r w:rsidR="001163A9" w:rsidRPr="00DA4A7F">
        <w:rPr>
          <w:rFonts w:ascii="Arial" w:hAnsi="Arial" w:cs="Arial"/>
          <w:sz w:val="20"/>
          <w:szCs w:val="20"/>
        </w:rPr>
        <w:t xml:space="preserve">permanent channel of </w:t>
      </w:r>
      <w:r w:rsidR="00F43B37" w:rsidRPr="00DA4A7F">
        <w:rPr>
          <w:rFonts w:ascii="Arial" w:hAnsi="Arial" w:cs="Arial"/>
          <w:sz w:val="20"/>
          <w:szCs w:val="20"/>
        </w:rPr>
        <w:t>p</w:t>
      </w:r>
      <w:r w:rsidRPr="00DA4A7F">
        <w:rPr>
          <w:rFonts w:ascii="Arial" w:hAnsi="Arial" w:cs="Arial"/>
          <w:sz w:val="20"/>
          <w:szCs w:val="20"/>
        </w:rPr>
        <w:t xml:space="preserve">ublic debate </w:t>
      </w:r>
      <w:r w:rsidR="0067254E" w:rsidRPr="00DA4A7F">
        <w:rPr>
          <w:rFonts w:ascii="Arial" w:hAnsi="Arial" w:cs="Arial"/>
          <w:sz w:val="20"/>
          <w:szCs w:val="20"/>
        </w:rPr>
        <w:t xml:space="preserve">held </w:t>
      </w:r>
      <w:r w:rsidRPr="00DA4A7F">
        <w:rPr>
          <w:rFonts w:ascii="Arial" w:hAnsi="Arial" w:cs="Arial"/>
          <w:sz w:val="20"/>
          <w:szCs w:val="20"/>
        </w:rPr>
        <w:t xml:space="preserve">with representative </w:t>
      </w:r>
      <w:r w:rsidR="0011664C" w:rsidRPr="00DA4A7F">
        <w:rPr>
          <w:rFonts w:ascii="Arial" w:hAnsi="Arial" w:cs="Arial"/>
          <w:sz w:val="20"/>
          <w:szCs w:val="20"/>
        </w:rPr>
        <w:t>bodies, including pro</w:t>
      </w:r>
      <w:r w:rsidR="007870F9" w:rsidRPr="00DA4A7F">
        <w:rPr>
          <w:rFonts w:ascii="Arial" w:hAnsi="Arial" w:cs="Arial"/>
          <w:sz w:val="20"/>
          <w:szCs w:val="20"/>
        </w:rPr>
        <w:t>f</w:t>
      </w:r>
      <w:r w:rsidR="0011664C" w:rsidRPr="00DA4A7F">
        <w:rPr>
          <w:rFonts w:ascii="Arial" w:hAnsi="Arial" w:cs="Arial"/>
          <w:sz w:val="20"/>
          <w:szCs w:val="20"/>
        </w:rPr>
        <w:t>essional association</w:t>
      </w:r>
      <w:r w:rsidR="006A4726" w:rsidRPr="00DA4A7F">
        <w:rPr>
          <w:rFonts w:ascii="Arial" w:hAnsi="Arial" w:cs="Arial"/>
          <w:sz w:val="20"/>
          <w:szCs w:val="20"/>
        </w:rPr>
        <w:t>s</w:t>
      </w:r>
      <w:r w:rsidR="0011664C" w:rsidRPr="00DA4A7F">
        <w:rPr>
          <w:rFonts w:ascii="Arial" w:hAnsi="Arial" w:cs="Arial"/>
          <w:sz w:val="20"/>
          <w:szCs w:val="20"/>
        </w:rPr>
        <w:t xml:space="preserve"> of individual creators and performers, </w:t>
      </w:r>
      <w:r w:rsidR="00F43B37" w:rsidRPr="00DA4A7F">
        <w:rPr>
          <w:rFonts w:ascii="Arial" w:hAnsi="Arial" w:cs="Arial"/>
          <w:sz w:val="20"/>
          <w:szCs w:val="20"/>
        </w:rPr>
        <w:t>copyright collecti</w:t>
      </w:r>
      <w:r w:rsidR="00B57839" w:rsidRPr="00DA4A7F">
        <w:rPr>
          <w:rFonts w:ascii="Arial" w:hAnsi="Arial" w:cs="Arial"/>
          <w:sz w:val="20"/>
          <w:szCs w:val="20"/>
        </w:rPr>
        <w:t>ng</w:t>
      </w:r>
      <w:r w:rsidR="00F43B37" w:rsidRPr="00DA4A7F">
        <w:rPr>
          <w:rFonts w:ascii="Arial" w:hAnsi="Arial" w:cs="Arial"/>
          <w:sz w:val="20"/>
          <w:szCs w:val="20"/>
        </w:rPr>
        <w:t xml:space="preserve"> societies, </w:t>
      </w:r>
      <w:r w:rsidR="00217843" w:rsidRPr="00DA4A7F">
        <w:rPr>
          <w:rFonts w:ascii="Arial" w:hAnsi="Arial" w:cs="Arial"/>
          <w:sz w:val="20"/>
          <w:szCs w:val="20"/>
        </w:rPr>
        <w:t>creative industries, chambers of commerce, c</w:t>
      </w:r>
      <w:r w:rsidRPr="00DA4A7F">
        <w:rPr>
          <w:rFonts w:ascii="Arial" w:hAnsi="Arial" w:cs="Arial"/>
          <w:sz w:val="20"/>
          <w:szCs w:val="20"/>
        </w:rPr>
        <w:t xml:space="preserve">ultural </w:t>
      </w:r>
      <w:r w:rsidR="00925157" w:rsidRPr="00DA4A7F">
        <w:rPr>
          <w:rFonts w:ascii="Arial" w:hAnsi="Arial" w:cs="Arial"/>
          <w:sz w:val="20"/>
          <w:szCs w:val="20"/>
        </w:rPr>
        <w:t>institutions</w:t>
      </w:r>
      <w:r w:rsidRPr="00DA4A7F">
        <w:rPr>
          <w:rFonts w:ascii="Arial" w:hAnsi="Arial" w:cs="Arial"/>
          <w:sz w:val="20"/>
          <w:szCs w:val="20"/>
        </w:rPr>
        <w:t xml:space="preserve">, NGOs and </w:t>
      </w:r>
      <w:r w:rsidR="009B3671" w:rsidRPr="00DA4A7F">
        <w:rPr>
          <w:rFonts w:ascii="Arial" w:hAnsi="Arial" w:cs="Arial"/>
          <w:sz w:val="20"/>
          <w:szCs w:val="20"/>
        </w:rPr>
        <w:t xml:space="preserve">commercial </w:t>
      </w:r>
      <w:r w:rsidRPr="00DA4A7F">
        <w:rPr>
          <w:rFonts w:ascii="Arial" w:hAnsi="Arial" w:cs="Arial"/>
          <w:sz w:val="20"/>
          <w:szCs w:val="20"/>
        </w:rPr>
        <w:t>users</w:t>
      </w:r>
      <w:r w:rsidR="00217843" w:rsidRPr="00DA4A7F">
        <w:rPr>
          <w:rFonts w:ascii="Arial" w:hAnsi="Arial" w:cs="Arial"/>
          <w:sz w:val="20"/>
          <w:szCs w:val="20"/>
        </w:rPr>
        <w:t>.</w:t>
      </w:r>
      <w:r w:rsidRPr="00DA4A7F">
        <w:rPr>
          <w:rFonts w:ascii="Arial" w:hAnsi="Arial" w:cs="Arial"/>
          <w:sz w:val="20"/>
          <w:szCs w:val="20"/>
        </w:rPr>
        <w:t xml:space="preserve"> </w:t>
      </w:r>
      <w:r w:rsidR="00742031" w:rsidRPr="00DA4A7F">
        <w:rPr>
          <w:rFonts w:ascii="Arial" w:hAnsi="Arial" w:cs="Arial"/>
          <w:sz w:val="20"/>
          <w:szCs w:val="20"/>
        </w:rPr>
        <w:t xml:space="preserve">Five </w:t>
      </w:r>
      <w:r w:rsidR="00850C29" w:rsidRPr="00DA4A7F">
        <w:rPr>
          <w:rFonts w:ascii="Arial" w:hAnsi="Arial" w:cs="Arial"/>
          <w:sz w:val="20"/>
          <w:szCs w:val="20"/>
        </w:rPr>
        <w:t>sessions</w:t>
      </w:r>
      <w:r w:rsidR="00742031" w:rsidRPr="00DA4A7F">
        <w:rPr>
          <w:rFonts w:ascii="Arial" w:hAnsi="Arial" w:cs="Arial"/>
          <w:sz w:val="20"/>
          <w:szCs w:val="20"/>
        </w:rPr>
        <w:t xml:space="preserve"> within the Forum have already taken place with the agenda covering the following</w:t>
      </w:r>
      <w:r w:rsidR="00A07B3F" w:rsidRPr="00DA4A7F">
        <w:rPr>
          <w:rFonts w:ascii="Arial" w:hAnsi="Arial" w:cs="Arial"/>
          <w:sz w:val="20"/>
          <w:szCs w:val="20"/>
        </w:rPr>
        <w:t xml:space="preserve"> topics</w:t>
      </w:r>
      <w:r w:rsidR="00742031" w:rsidRPr="00DA4A7F">
        <w:rPr>
          <w:rFonts w:ascii="Arial" w:hAnsi="Arial" w:cs="Arial"/>
          <w:sz w:val="20"/>
          <w:szCs w:val="20"/>
        </w:rPr>
        <w:t xml:space="preserve">: </w:t>
      </w:r>
      <w:r w:rsidR="00A07B3F" w:rsidRPr="00DA4A7F">
        <w:rPr>
          <w:rFonts w:ascii="Arial" w:hAnsi="Arial" w:cs="Arial"/>
          <w:sz w:val="20"/>
          <w:szCs w:val="20"/>
        </w:rPr>
        <w:t xml:space="preserve">1) orphan and out-of-commerce works, 2) financing of the Fund for Promotion of Creative Activity, </w:t>
      </w:r>
      <w:r w:rsidR="007D0A57" w:rsidRPr="00DA4A7F">
        <w:rPr>
          <w:rFonts w:ascii="Arial" w:hAnsi="Arial" w:cs="Arial"/>
          <w:sz w:val="20"/>
          <w:szCs w:val="20"/>
        </w:rPr>
        <w:t xml:space="preserve">3) </w:t>
      </w:r>
      <w:r w:rsidR="009B3671" w:rsidRPr="00DA4A7F">
        <w:rPr>
          <w:rFonts w:ascii="Arial" w:hAnsi="Arial" w:cs="Arial"/>
          <w:sz w:val="20"/>
          <w:szCs w:val="20"/>
        </w:rPr>
        <w:t>exceptions and limitations for public interest purposes</w:t>
      </w:r>
      <w:r w:rsidR="007D0A57" w:rsidRPr="00DA4A7F">
        <w:rPr>
          <w:rFonts w:ascii="Arial" w:hAnsi="Arial" w:cs="Arial"/>
          <w:sz w:val="20"/>
          <w:szCs w:val="20"/>
        </w:rPr>
        <w:t xml:space="preserve"> and implementation </w:t>
      </w:r>
      <w:r w:rsidR="00E43782" w:rsidRPr="00DA4A7F">
        <w:rPr>
          <w:rFonts w:ascii="Arial" w:hAnsi="Arial" w:cs="Arial"/>
          <w:sz w:val="20"/>
          <w:szCs w:val="20"/>
        </w:rPr>
        <w:t xml:space="preserve">of </w:t>
      </w:r>
      <w:r w:rsidR="00EE564A" w:rsidRPr="00DA4A7F">
        <w:rPr>
          <w:rFonts w:ascii="Arial" w:hAnsi="Arial" w:cs="Arial"/>
          <w:sz w:val="20"/>
          <w:szCs w:val="20"/>
        </w:rPr>
        <w:t xml:space="preserve">the </w:t>
      </w:r>
      <w:r w:rsidR="007D0A57" w:rsidRPr="00DA4A7F">
        <w:rPr>
          <w:rFonts w:ascii="Arial" w:hAnsi="Arial" w:cs="Arial"/>
          <w:sz w:val="20"/>
          <w:szCs w:val="20"/>
        </w:rPr>
        <w:t>public lending right into Polish law, 4</w:t>
      </w:r>
      <w:r w:rsidR="00A07B3F" w:rsidRPr="00DA4A7F">
        <w:rPr>
          <w:rFonts w:ascii="Arial" w:hAnsi="Arial" w:cs="Arial"/>
          <w:sz w:val="20"/>
          <w:szCs w:val="20"/>
        </w:rPr>
        <w:t xml:space="preserve">) criminal </w:t>
      </w:r>
      <w:r w:rsidR="00043D2D" w:rsidRPr="00DA4A7F">
        <w:rPr>
          <w:rFonts w:ascii="Arial" w:hAnsi="Arial" w:cs="Arial"/>
          <w:sz w:val="20"/>
          <w:szCs w:val="20"/>
        </w:rPr>
        <w:t>liability</w:t>
      </w:r>
      <w:r w:rsidR="00A07B3F" w:rsidRPr="00DA4A7F">
        <w:rPr>
          <w:rFonts w:ascii="Arial" w:hAnsi="Arial" w:cs="Arial"/>
          <w:sz w:val="20"/>
          <w:szCs w:val="20"/>
        </w:rPr>
        <w:t xml:space="preserve"> for copyright infringement</w:t>
      </w:r>
      <w:r w:rsidR="007D0A57" w:rsidRPr="00DA4A7F">
        <w:rPr>
          <w:rFonts w:ascii="Arial" w:hAnsi="Arial" w:cs="Arial"/>
          <w:sz w:val="20"/>
          <w:szCs w:val="20"/>
        </w:rPr>
        <w:t>,</w:t>
      </w:r>
      <w:proofErr w:type="gramStart"/>
      <w:r w:rsidR="007D0A57" w:rsidRPr="00DA4A7F">
        <w:rPr>
          <w:rFonts w:ascii="Arial" w:hAnsi="Arial" w:cs="Arial"/>
          <w:sz w:val="20"/>
          <w:szCs w:val="20"/>
        </w:rPr>
        <w:t xml:space="preserve"> 5) </w:t>
      </w:r>
      <w:r w:rsidR="00EA4655" w:rsidRPr="00DA4A7F">
        <w:rPr>
          <w:rFonts w:ascii="Arial" w:hAnsi="Arial" w:cs="Arial"/>
          <w:sz w:val="20"/>
          <w:szCs w:val="20"/>
        </w:rPr>
        <w:t xml:space="preserve">the </w:t>
      </w:r>
      <w:r w:rsidR="007D0A57" w:rsidRPr="00DA4A7F">
        <w:rPr>
          <w:rFonts w:ascii="Arial" w:hAnsi="Arial" w:cs="Arial"/>
          <w:sz w:val="20"/>
          <w:szCs w:val="20"/>
        </w:rPr>
        <w:t>EU copyright reform</w:t>
      </w:r>
      <w:proofErr w:type="gramEnd"/>
      <w:r w:rsidR="007D0A57" w:rsidRPr="00DA4A7F">
        <w:rPr>
          <w:rFonts w:ascii="Arial" w:hAnsi="Arial" w:cs="Arial"/>
          <w:sz w:val="20"/>
          <w:szCs w:val="20"/>
        </w:rPr>
        <w:t xml:space="preserve">. </w:t>
      </w:r>
      <w:r w:rsidR="003925E4" w:rsidRPr="00DA4A7F">
        <w:rPr>
          <w:rFonts w:ascii="Arial" w:hAnsi="Arial" w:cs="Arial"/>
          <w:sz w:val="20"/>
          <w:szCs w:val="20"/>
        </w:rPr>
        <w:t xml:space="preserve">Each </w:t>
      </w:r>
      <w:r w:rsidR="00D37E5C" w:rsidRPr="00DA4A7F">
        <w:rPr>
          <w:rFonts w:ascii="Arial" w:hAnsi="Arial" w:cs="Arial"/>
          <w:sz w:val="20"/>
          <w:szCs w:val="20"/>
        </w:rPr>
        <w:t>session</w:t>
      </w:r>
      <w:r w:rsidR="003925E4" w:rsidRPr="00DA4A7F">
        <w:rPr>
          <w:rFonts w:ascii="Arial" w:hAnsi="Arial" w:cs="Arial"/>
          <w:sz w:val="20"/>
          <w:szCs w:val="20"/>
        </w:rPr>
        <w:t xml:space="preserve"> </w:t>
      </w:r>
      <w:r w:rsidR="0083266C" w:rsidRPr="00DA4A7F">
        <w:rPr>
          <w:rFonts w:ascii="Arial" w:hAnsi="Arial" w:cs="Arial"/>
          <w:sz w:val="20"/>
          <w:szCs w:val="20"/>
        </w:rPr>
        <w:t>was</w:t>
      </w:r>
      <w:r w:rsidR="003925E4" w:rsidRPr="00DA4A7F">
        <w:rPr>
          <w:rFonts w:ascii="Arial" w:hAnsi="Arial" w:cs="Arial"/>
          <w:sz w:val="20"/>
          <w:szCs w:val="20"/>
        </w:rPr>
        <w:t xml:space="preserve"> preceded by a </w:t>
      </w:r>
      <w:r w:rsidR="00716337" w:rsidRPr="00DA4A7F">
        <w:rPr>
          <w:rFonts w:ascii="Arial" w:hAnsi="Arial" w:cs="Arial"/>
          <w:sz w:val="20"/>
          <w:szCs w:val="20"/>
        </w:rPr>
        <w:t xml:space="preserve">discussion </w:t>
      </w:r>
      <w:r w:rsidR="003925E4" w:rsidRPr="00DA4A7F">
        <w:rPr>
          <w:rFonts w:ascii="Arial" w:hAnsi="Arial" w:cs="Arial"/>
          <w:sz w:val="20"/>
          <w:szCs w:val="20"/>
        </w:rPr>
        <w:t>paper</w:t>
      </w:r>
      <w:r w:rsidR="009F3FAF" w:rsidRPr="00DA4A7F">
        <w:rPr>
          <w:rFonts w:ascii="Arial" w:hAnsi="Arial" w:cs="Arial"/>
          <w:sz w:val="20"/>
          <w:szCs w:val="20"/>
        </w:rPr>
        <w:t xml:space="preserve"> </w:t>
      </w:r>
      <w:r w:rsidR="00850C29" w:rsidRPr="00DA4A7F">
        <w:rPr>
          <w:rFonts w:ascii="Arial" w:hAnsi="Arial" w:cs="Arial"/>
          <w:sz w:val="20"/>
          <w:szCs w:val="20"/>
        </w:rPr>
        <w:t>and a questionnaire on the topic to get feedback from the invited participants.</w:t>
      </w:r>
      <w:r w:rsidR="00B753F8" w:rsidRPr="00DA4A7F">
        <w:rPr>
          <w:rFonts w:ascii="Arial" w:hAnsi="Arial" w:cs="Arial"/>
          <w:sz w:val="20"/>
          <w:szCs w:val="20"/>
        </w:rPr>
        <w:t xml:space="preserve"> </w:t>
      </w:r>
      <w:r w:rsidR="00862C4F" w:rsidRPr="00DA4A7F">
        <w:rPr>
          <w:rFonts w:ascii="Arial" w:hAnsi="Arial" w:cs="Arial"/>
          <w:sz w:val="20"/>
          <w:szCs w:val="20"/>
        </w:rPr>
        <w:t xml:space="preserve">The sessions were held throughout 2013 until the early 2014. </w:t>
      </w:r>
      <w:r w:rsidR="00FE5644" w:rsidRPr="00DA4A7F">
        <w:rPr>
          <w:rFonts w:ascii="Arial" w:hAnsi="Arial" w:cs="Arial"/>
          <w:sz w:val="20"/>
          <w:szCs w:val="20"/>
        </w:rPr>
        <w:t>The stakeholders who contributed to the Forum included the National Library, the Polish Librarians’ Association, the Conference of Academic Libraries</w:t>
      </w:r>
      <w:r w:rsidR="00507942" w:rsidRPr="00DA4A7F">
        <w:rPr>
          <w:rFonts w:ascii="Arial" w:hAnsi="Arial" w:cs="Arial"/>
          <w:sz w:val="20"/>
          <w:szCs w:val="20"/>
        </w:rPr>
        <w:t xml:space="preserve"> Directors</w:t>
      </w:r>
      <w:r w:rsidR="00FE5644" w:rsidRPr="00DA4A7F">
        <w:rPr>
          <w:rFonts w:ascii="Arial" w:hAnsi="Arial" w:cs="Arial"/>
          <w:sz w:val="20"/>
          <w:szCs w:val="20"/>
        </w:rPr>
        <w:t xml:space="preserve">, the EBIB Association and the Poznan Foundation of Research Libraries. Submissions to discussion papers produced within the Forum are available at </w:t>
      </w:r>
      <w:hyperlink r:id="rId6" w:history="1">
        <w:r w:rsidR="00FE5644" w:rsidRPr="00DA4A7F">
          <w:rPr>
            <w:rStyle w:val="Hyperlink"/>
            <w:rFonts w:ascii="Arial" w:hAnsi="Arial" w:cs="Arial"/>
            <w:color w:val="auto"/>
            <w:sz w:val="20"/>
            <w:szCs w:val="20"/>
          </w:rPr>
          <w:t>http://www.prawoautorskie.gov.pl/pages/strona-glowna/zmiany-w-prawie/prawo-autorskie/forum-prawa-autorskiego.php</w:t>
        </w:r>
      </w:hyperlink>
      <w:r w:rsidR="00FE5644" w:rsidRPr="00DA4A7F">
        <w:rPr>
          <w:rFonts w:ascii="Arial" w:hAnsi="Arial" w:cs="Arial"/>
          <w:sz w:val="20"/>
          <w:szCs w:val="20"/>
        </w:rPr>
        <w:t xml:space="preserve">. </w:t>
      </w:r>
      <w:r w:rsidR="00862C4F" w:rsidRPr="00DA4A7F">
        <w:rPr>
          <w:rFonts w:ascii="Arial" w:hAnsi="Arial" w:cs="Arial"/>
          <w:sz w:val="20"/>
          <w:szCs w:val="20"/>
        </w:rPr>
        <w:t xml:space="preserve">No legislation has followed as yet. </w:t>
      </w:r>
    </w:p>
    <w:p w:rsidR="00071C6E" w:rsidRPr="00DA4A7F" w:rsidRDefault="00980A02" w:rsidP="009E22CA">
      <w:pPr>
        <w:pStyle w:val="StandardWeb"/>
        <w:spacing w:before="0" w:beforeAutospacing="0" w:after="0"/>
        <w:jc w:val="both"/>
        <w:rPr>
          <w:rFonts w:ascii="Arial" w:eastAsiaTheme="minorEastAsia" w:hAnsi="Arial" w:cs="Arial"/>
          <w:sz w:val="20"/>
          <w:szCs w:val="20"/>
          <w:lang w:val="en-GB" w:eastAsia="zh-TW"/>
        </w:rPr>
      </w:pPr>
      <w:r w:rsidRPr="00DA4A7F">
        <w:rPr>
          <w:rFonts w:ascii="Arial" w:eastAsiaTheme="minorEastAsia" w:hAnsi="Arial" w:cs="Arial"/>
          <w:sz w:val="20"/>
          <w:szCs w:val="20"/>
          <w:lang w:val="en-GB" w:eastAsia="zh-TW"/>
        </w:rPr>
        <w:t>The most tangible proposals</w:t>
      </w:r>
      <w:r w:rsidR="00B65E1E" w:rsidRPr="00DA4A7F">
        <w:rPr>
          <w:rFonts w:ascii="Arial" w:eastAsiaTheme="minorEastAsia" w:hAnsi="Arial" w:cs="Arial"/>
          <w:sz w:val="20"/>
          <w:szCs w:val="20"/>
          <w:lang w:val="en-GB" w:eastAsia="zh-TW"/>
        </w:rPr>
        <w:t xml:space="preserve"> from the Ministry</w:t>
      </w:r>
      <w:r w:rsidR="0098608F" w:rsidRPr="00DA4A7F">
        <w:rPr>
          <w:rFonts w:ascii="Arial" w:eastAsiaTheme="minorEastAsia" w:hAnsi="Arial" w:cs="Arial"/>
          <w:sz w:val="20"/>
          <w:szCs w:val="20"/>
          <w:lang w:val="en-GB" w:eastAsia="zh-TW"/>
        </w:rPr>
        <w:t xml:space="preserve"> which would have a direct impact on libraries</w:t>
      </w:r>
      <w:r w:rsidRPr="00DA4A7F">
        <w:rPr>
          <w:rFonts w:ascii="Arial" w:eastAsiaTheme="minorEastAsia" w:hAnsi="Arial" w:cs="Arial"/>
          <w:sz w:val="20"/>
          <w:szCs w:val="20"/>
          <w:lang w:val="en-GB" w:eastAsia="zh-TW"/>
        </w:rPr>
        <w:t xml:space="preserve"> </w:t>
      </w:r>
      <w:r w:rsidR="003F03D3" w:rsidRPr="00DA4A7F">
        <w:rPr>
          <w:rFonts w:ascii="Arial" w:eastAsiaTheme="minorEastAsia" w:hAnsi="Arial" w:cs="Arial"/>
          <w:sz w:val="20"/>
          <w:szCs w:val="20"/>
          <w:lang w:val="en-GB" w:eastAsia="zh-TW"/>
        </w:rPr>
        <w:t xml:space="preserve">and have been discussed at the Forum </w:t>
      </w:r>
      <w:r w:rsidRPr="00DA4A7F">
        <w:rPr>
          <w:rFonts w:ascii="Arial" w:eastAsiaTheme="minorEastAsia" w:hAnsi="Arial" w:cs="Arial"/>
          <w:sz w:val="20"/>
          <w:szCs w:val="20"/>
          <w:lang w:val="en-GB" w:eastAsia="zh-TW"/>
        </w:rPr>
        <w:t xml:space="preserve">refer to the issues of orphan and out-of-commerce works. </w:t>
      </w:r>
      <w:r w:rsidR="005627D2" w:rsidRPr="00DA4A7F">
        <w:rPr>
          <w:rFonts w:ascii="Arial" w:eastAsiaTheme="minorEastAsia" w:hAnsi="Arial" w:cs="Arial"/>
          <w:sz w:val="20"/>
          <w:szCs w:val="20"/>
          <w:lang w:val="en-GB" w:eastAsia="zh-TW"/>
        </w:rPr>
        <w:t xml:space="preserve">Apart from implementing provisions which will cover </w:t>
      </w:r>
      <w:r w:rsidR="003A6B06" w:rsidRPr="00DA4A7F">
        <w:rPr>
          <w:rFonts w:ascii="Arial" w:eastAsiaTheme="minorEastAsia" w:hAnsi="Arial" w:cs="Arial"/>
          <w:sz w:val="20"/>
          <w:szCs w:val="20"/>
          <w:lang w:val="en-GB" w:eastAsia="zh-TW"/>
        </w:rPr>
        <w:t xml:space="preserve">orphan </w:t>
      </w:r>
      <w:r w:rsidR="005627D2" w:rsidRPr="00DA4A7F">
        <w:rPr>
          <w:rFonts w:ascii="Arial" w:eastAsiaTheme="minorEastAsia" w:hAnsi="Arial" w:cs="Arial"/>
          <w:sz w:val="20"/>
          <w:szCs w:val="20"/>
          <w:lang w:val="en-GB" w:eastAsia="zh-TW"/>
        </w:rPr>
        <w:t xml:space="preserve">works within the </w:t>
      </w:r>
      <w:r w:rsidR="007E1822" w:rsidRPr="00DA4A7F">
        <w:rPr>
          <w:rFonts w:ascii="Arial" w:eastAsiaTheme="minorEastAsia" w:hAnsi="Arial" w:cs="Arial"/>
          <w:sz w:val="20"/>
          <w:szCs w:val="20"/>
          <w:lang w:val="en-GB" w:eastAsia="zh-TW"/>
        </w:rPr>
        <w:t>framework of the</w:t>
      </w:r>
      <w:r w:rsidR="005627D2" w:rsidRPr="00DA4A7F">
        <w:rPr>
          <w:rFonts w:ascii="Arial" w:eastAsiaTheme="minorEastAsia" w:hAnsi="Arial" w:cs="Arial"/>
          <w:sz w:val="20"/>
          <w:szCs w:val="20"/>
          <w:lang w:val="en-GB" w:eastAsia="zh-TW"/>
        </w:rPr>
        <w:t xml:space="preserve"> Directive </w:t>
      </w:r>
      <w:r w:rsidR="007E1822" w:rsidRPr="00DA4A7F">
        <w:rPr>
          <w:rFonts w:ascii="Arial" w:eastAsiaTheme="minorEastAsia" w:hAnsi="Arial" w:cs="Arial"/>
          <w:sz w:val="20"/>
          <w:szCs w:val="20"/>
          <w:lang w:val="en-GB" w:eastAsia="zh-TW"/>
        </w:rPr>
        <w:t xml:space="preserve">and permit </w:t>
      </w:r>
      <w:r w:rsidR="000975EC" w:rsidRPr="00DA4A7F">
        <w:rPr>
          <w:rFonts w:ascii="Arial" w:eastAsiaTheme="minorEastAsia" w:hAnsi="Arial" w:cs="Arial"/>
          <w:sz w:val="20"/>
          <w:szCs w:val="20"/>
          <w:lang w:val="en-GB" w:eastAsia="zh-TW"/>
        </w:rPr>
        <w:t xml:space="preserve">the </w:t>
      </w:r>
      <w:r w:rsidR="007E1822" w:rsidRPr="00DA4A7F">
        <w:rPr>
          <w:rFonts w:ascii="Arial" w:eastAsiaTheme="minorEastAsia" w:hAnsi="Arial" w:cs="Arial"/>
          <w:sz w:val="20"/>
          <w:szCs w:val="20"/>
          <w:lang w:val="en-GB" w:eastAsia="zh-TW"/>
        </w:rPr>
        <w:t xml:space="preserve">use of orphan works </w:t>
      </w:r>
      <w:r w:rsidR="000975EC" w:rsidRPr="00DA4A7F">
        <w:rPr>
          <w:rFonts w:ascii="Arial" w:eastAsiaTheme="minorEastAsia" w:hAnsi="Arial" w:cs="Arial"/>
          <w:sz w:val="20"/>
          <w:szCs w:val="20"/>
          <w:lang w:val="en-GB" w:eastAsia="zh-TW"/>
        </w:rPr>
        <w:t xml:space="preserve">for public interest purposes </w:t>
      </w:r>
      <w:r w:rsidR="007E1822" w:rsidRPr="00DA4A7F">
        <w:rPr>
          <w:rFonts w:ascii="Arial" w:eastAsiaTheme="minorEastAsia" w:hAnsi="Arial" w:cs="Arial"/>
          <w:sz w:val="20"/>
          <w:szCs w:val="20"/>
          <w:lang w:val="en-GB" w:eastAsia="zh-TW"/>
        </w:rPr>
        <w:t xml:space="preserve">as a statutory exception to copyright for beneficiaries specified in the Directive </w:t>
      </w:r>
      <w:r w:rsidR="005627D2" w:rsidRPr="00DA4A7F">
        <w:rPr>
          <w:rFonts w:ascii="Arial" w:eastAsiaTheme="minorEastAsia" w:hAnsi="Arial" w:cs="Arial"/>
          <w:sz w:val="20"/>
          <w:szCs w:val="20"/>
          <w:lang w:val="en-GB" w:eastAsia="zh-TW"/>
        </w:rPr>
        <w:t>t</w:t>
      </w:r>
      <w:r w:rsidR="0070704F" w:rsidRPr="00DA4A7F">
        <w:rPr>
          <w:rFonts w:ascii="Arial" w:eastAsiaTheme="minorEastAsia" w:hAnsi="Arial" w:cs="Arial"/>
          <w:sz w:val="20"/>
          <w:szCs w:val="20"/>
          <w:lang w:val="en-GB" w:eastAsia="zh-TW"/>
        </w:rPr>
        <w:t>he Ministry is ab</w:t>
      </w:r>
      <w:r w:rsidR="005627D2" w:rsidRPr="00DA4A7F">
        <w:rPr>
          <w:rFonts w:ascii="Arial" w:eastAsiaTheme="minorEastAsia" w:hAnsi="Arial" w:cs="Arial"/>
          <w:sz w:val="20"/>
          <w:szCs w:val="20"/>
          <w:lang w:val="en-GB" w:eastAsia="zh-TW"/>
        </w:rPr>
        <w:t>out to allow</w:t>
      </w:r>
      <w:r w:rsidR="007E1822" w:rsidRPr="00DA4A7F">
        <w:rPr>
          <w:rFonts w:ascii="Arial" w:eastAsiaTheme="minorEastAsia" w:hAnsi="Arial" w:cs="Arial"/>
          <w:sz w:val="20"/>
          <w:szCs w:val="20"/>
          <w:lang w:val="en-GB" w:eastAsia="zh-TW"/>
        </w:rPr>
        <w:t xml:space="preserve"> for the use of orphan works </w:t>
      </w:r>
      <w:r w:rsidR="000975EC" w:rsidRPr="00DA4A7F">
        <w:rPr>
          <w:rFonts w:ascii="Arial" w:eastAsiaTheme="minorEastAsia" w:hAnsi="Arial" w:cs="Arial"/>
          <w:sz w:val="20"/>
          <w:szCs w:val="20"/>
          <w:lang w:val="en-GB" w:eastAsia="zh-TW"/>
        </w:rPr>
        <w:t xml:space="preserve">for other purposes, either commercial or non-commercial, </w:t>
      </w:r>
      <w:r w:rsidR="007E1822" w:rsidRPr="00DA4A7F">
        <w:rPr>
          <w:rFonts w:ascii="Arial" w:eastAsiaTheme="minorEastAsia" w:hAnsi="Arial" w:cs="Arial"/>
          <w:sz w:val="20"/>
          <w:szCs w:val="20"/>
          <w:lang w:val="en-GB" w:eastAsia="zh-TW"/>
        </w:rPr>
        <w:t>under orphan-specific licence</w:t>
      </w:r>
      <w:r w:rsidR="001462A7" w:rsidRPr="00DA4A7F">
        <w:rPr>
          <w:rFonts w:ascii="Arial" w:eastAsiaTheme="minorEastAsia" w:hAnsi="Arial" w:cs="Arial"/>
          <w:sz w:val="20"/>
          <w:szCs w:val="20"/>
          <w:lang w:val="en-GB" w:eastAsia="zh-TW"/>
        </w:rPr>
        <w:t>s</w:t>
      </w:r>
      <w:r w:rsidR="007E1822" w:rsidRPr="00DA4A7F">
        <w:rPr>
          <w:rFonts w:ascii="Arial" w:eastAsiaTheme="minorEastAsia" w:hAnsi="Arial" w:cs="Arial"/>
          <w:sz w:val="20"/>
          <w:szCs w:val="20"/>
          <w:lang w:val="en-GB" w:eastAsia="zh-TW"/>
        </w:rPr>
        <w:t xml:space="preserve"> granted by </w:t>
      </w:r>
      <w:proofErr w:type="gramStart"/>
      <w:r w:rsidR="001F18EA" w:rsidRPr="00DA4A7F">
        <w:rPr>
          <w:rFonts w:ascii="Arial" w:eastAsiaTheme="minorEastAsia" w:hAnsi="Arial" w:cs="Arial"/>
          <w:sz w:val="20"/>
          <w:szCs w:val="20"/>
          <w:lang w:val="en-GB" w:eastAsia="zh-TW"/>
        </w:rPr>
        <w:t>copyright</w:t>
      </w:r>
      <w:proofErr w:type="gramEnd"/>
      <w:r w:rsidR="001F18EA" w:rsidRPr="00DA4A7F">
        <w:rPr>
          <w:rFonts w:ascii="Arial" w:eastAsiaTheme="minorEastAsia" w:hAnsi="Arial" w:cs="Arial"/>
          <w:sz w:val="20"/>
          <w:szCs w:val="20"/>
          <w:lang w:val="en-GB" w:eastAsia="zh-TW"/>
        </w:rPr>
        <w:t xml:space="preserve"> </w:t>
      </w:r>
      <w:r w:rsidR="007E1822" w:rsidRPr="00DA4A7F">
        <w:rPr>
          <w:rFonts w:ascii="Arial" w:eastAsiaTheme="minorEastAsia" w:hAnsi="Arial" w:cs="Arial"/>
          <w:sz w:val="20"/>
          <w:szCs w:val="20"/>
          <w:lang w:val="en-GB" w:eastAsia="zh-TW"/>
        </w:rPr>
        <w:t>collecti</w:t>
      </w:r>
      <w:r w:rsidR="001F18EA" w:rsidRPr="00DA4A7F">
        <w:rPr>
          <w:rFonts w:ascii="Arial" w:eastAsiaTheme="minorEastAsia" w:hAnsi="Arial" w:cs="Arial"/>
          <w:sz w:val="20"/>
          <w:szCs w:val="20"/>
          <w:lang w:val="en-GB" w:eastAsia="zh-TW"/>
        </w:rPr>
        <w:t>ng</w:t>
      </w:r>
      <w:r w:rsidR="007E1822" w:rsidRPr="00DA4A7F">
        <w:rPr>
          <w:rFonts w:ascii="Arial" w:eastAsiaTheme="minorEastAsia" w:hAnsi="Arial" w:cs="Arial"/>
          <w:sz w:val="20"/>
          <w:szCs w:val="20"/>
          <w:lang w:val="en-GB" w:eastAsia="zh-TW"/>
        </w:rPr>
        <w:t xml:space="preserve"> societies </w:t>
      </w:r>
      <w:r w:rsidR="00595C37" w:rsidRPr="00DA4A7F">
        <w:rPr>
          <w:rFonts w:ascii="Arial" w:eastAsiaTheme="minorEastAsia" w:hAnsi="Arial" w:cs="Arial"/>
          <w:sz w:val="20"/>
          <w:szCs w:val="20"/>
          <w:lang w:val="en-GB" w:eastAsia="zh-TW"/>
        </w:rPr>
        <w:t xml:space="preserve">appointed by the Minister of Culture and National Heritage </w:t>
      </w:r>
      <w:r w:rsidR="007E1822" w:rsidRPr="00DA4A7F">
        <w:rPr>
          <w:rFonts w:ascii="Arial" w:eastAsiaTheme="minorEastAsia" w:hAnsi="Arial" w:cs="Arial"/>
          <w:sz w:val="20"/>
          <w:szCs w:val="20"/>
          <w:lang w:val="en-GB" w:eastAsia="zh-TW"/>
        </w:rPr>
        <w:t xml:space="preserve">– </w:t>
      </w:r>
      <w:r w:rsidR="00126375" w:rsidRPr="00DA4A7F">
        <w:rPr>
          <w:rFonts w:ascii="Arial" w:eastAsiaTheme="minorEastAsia" w:hAnsi="Arial" w:cs="Arial"/>
          <w:sz w:val="20"/>
          <w:szCs w:val="20"/>
          <w:lang w:val="en-GB" w:eastAsia="zh-TW"/>
        </w:rPr>
        <w:t>on a one stop shop basis</w:t>
      </w:r>
      <w:r w:rsidR="006D3A8E" w:rsidRPr="00DA4A7F">
        <w:rPr>
          <w:rFonts w:ascii="Arial" w:eastAsiaTheme="minorEastAsia" w:hAnsi="Arial" w:cs="Arial"/>
          <w:sz w:val="20"/>
          <w:szCs w:val="20"/>
          <w:lang w:val="en-GB" w:eastAsia="zh-TW"/>
        </w:rPr>
        <w:t xml:space="preserve">. Licenses are to be non-exclusive and for a </w:t>
      </w:r>
      <w:r w:rsidR="003305ED" w:rsidRPr="00DA4A7F">
        <w:rPr>
          <w:rFonts w:ascii="Arial" w:eastAsiaTheme="minorEastAsia" w:hAnsi="Arial" w:cs="Arial"/>
          <w:sz w:val="20"/>
          <w:szCs w:val="20"/>
          <w:lang w:val="en-GB" w:eastAsia="zh-TW"/>
        </w:rPr>
        <w:t>fixed term</w:t>
      </w:r>
      <w:r w:rsidR="006D3A8E" w:rsidRPr="00DA4A7F">
        <w:rPr>
          <w:rFonts w:ascii="Arial" w:eastAsiaTheme="minorEastAsia" w:hAnsi="Arial" w:cs="Arial"/>
          <w:sz w:val="20"/>
          <w:szCs w:val="20"/>
          <w:lang w:val="en-GB" w:eastAsia="zh-TW"/>
        </w:rPr>
        <w:t>. A</w:t>
      </w:r>
      <w:r w:rsidR="00F9065B" w:rsidRPr="00DA4A7F">
        <w:rPr>
          <w:rFonts w:ascii="Arial" w:eastAsiaTheme="minorEastAsia" w:hAnsi="Arial" w:cs="Arial"/>
          <w:sz w:val="20"/>
          <w:szCs w:val="20"/>
          <w:lang w:val="en-GB" w:eastAsia="zh-TW"/>
        </w:rPr>
        <w:t xml:space="preserve"> diligent search will be necessary </w:t>
      </w:r>
      <w:r w:rsidR="006D3A8E" w:rsidRPr="00DA4A7F">
        <w:rPr>
          <w:rFonts w:ascii="Arial" w:eastAsiaTheme="minorEastAsia" w:hAnsi="Arial" w:cs="Arial"/>
          <w:sz w:val="20"/>
          <w:szCs w:val="20"/>
          <w:lang w:val="en-GB" w:eastAsia="zh-TW"/>
        </w:rPr>
        <w:t xml:space="preserve">under all circumstances </w:t>
      </w:r>
      <w:r w:rsidR="00F9065B" w:rsidRPr="00DA4A7F">
        <w:rPr>
          <w:rFonts w:ascii="Arial" w:eastAsiaTheme="minorEastAsia" w:hAnsi="Arial" w:cs="Arial"/>
          <w:sz w:val="20"/>
          <w:szCs w:val="20"/>
          <w:lang w:val="en-GB" w:eastAsia="zh-TW"/>
        </w:rPr>
        <w:t xml:space="preserve">prior to </w:t>
      </w:r>
      <w:r w:rsidR="000975EC" w:rsidRPr="00DA4A7F">
        <w:rPr>
          <w:rFonts w:ascii="Arial" w:eastAsiaTheme="minorEastAsia" w:hAnsi="Arial" w:cs="Arial"/>
          <w:sz w:val="20"/>
          <w:szCs w:val="20"/>
          <w:lang w:val="en-GB" w:eastAsia="zh-TW"/>
        </w:rPr>
        <w:t xml:space="preserve">the </w:t>
      </w:r>
      <w:r w:rsidR="006D3A8E" w:rsidRPr="00DA4A7F">
        <w:rPr>
          <w:rFonts w:ascii="Arial" w:eastAsiaTheme="minorEastAsia" w:hAnsi="Arial" w:cs="Arial"/>
          <w:sz w:val="20"/>
          <w:szCs w:val="20"/>
          <w:lang w:val="en-GB" w:eastAsia="zh-TW"/>
        </w:rPr>
        <w:t>use</w:t>
      </w:r>
      <w:r w:rsidR="00F9065B" w:rsidRPr="00DA4A7F">
        <w:rPr>
          <w:rFonts w:ascii="Arial" w:eastAsiaTheme="minorEastAsia" w:hAnsi="Arial" w:cs="Arial"/>
          <w:sz w:val="20"/>
          <w:szCs w:val="20"/>
          <w:lang w:val="en-GB" w:eastAsia="zh-TW"/>
        </w:rPr>
        <w:t xml:space="preserve"> of an</w:t>
      </w:r>
      <w:r w:rsidR="006B1311" w:rsidRPr="00DA4A7F">
        <w:rPr>
          <w:rFonts w:ascii="Arial" w:eastAsiaTheme="minorEastAsia" w:hAnsi="Arial" w:cs="Arial"/>
          <w:sz w:val="20"/>
          <w:szCs w:val="20"/>
          <w:lang w:val="en-GB" w:eastAsia="zh-TW"/>
        </w:rPr>
        <w:t>y</w:t>
      </w:r>
      <w:r w:rsidR="00F9065B" w:rsidRPr="00DA4A7F">
        <w:rPr>
          <w:rFonts w:ascii="Arial" w:eastAsiaTheme="minorEastAsia" w:hAnsi="Arial" w:cs="Arial"/>
          <w:sz w:val="20"/>
          <w:szCs w:val="20"/>
          <w:lang w:val="en-GB" w:eastAsia="zh-TW"/>
        </w:rPr>
        <w:t xml:space="preserve"> orphan work. </w:t>
      </w:r>
      <w:r w:rsidR="00EB69D4" w:rsidRPr="00DA4A7F">
        <w:rPr>
          <w:rFonts w:ascii="Arial" w:eastAsiaTheme="minorEastAsia" w:hAnsi="Arial" w:cs="Arial"/>
          <w:sz w:val="20"/>
          <w:szCs w:val="20"/>
          <w:lang w:val="en-GB" w:eastAsia="zh-TW"/>
        </w:rPr>
        <w:t>T</w:t>
      </w:r>
      <w:r w:rsidR="00F9065B" w:rsidRPr="00DA4A7F">
        <w:rPr>
          <w:rFonts w:ascii="Arial" w:eastAsiaTheme="minorEastAsia" w:hAnsi="Arial" w:cs="Arial"/>
          <w:sz w:val="20"/>
          <w:szCs w:val="20"/>
          <w:lang w:val="en-GB" w:eastAsia="zh-TW"/>
        </w:rPr>
        <w:t xml:space="preserve">he search </w:t>
      </w:r>
      <w:r w:rsidR="00EB69D4" w:rsidRPr="00DA4A7F">
        <w:rPr>
          <w:rFonts w:ascii="Arial" w:eastAsiaTheme="minorEastAsia" w:hAnsi="Arial" w:cs="Arial"/>
          <w:sz w:val="20"/>
          <w:szCs w:val="20"/>
          <w:lang w:val="en-GB" w:eastAsia="zh-TW"/>
        </w:rPr>
        <w:t xml:space="preserve">within the licensing model </w:t>
      </w:r>
      <w:r w:rsidR="00F9065B" w:rsidRPr="00DA4A7F">
        <w:rPr>
          <w:rFonts w:ascii="Arial" w:eastAsiaTheme="minorEastAsia" w:hAnsi="Arial" w:cs="Arial"/>
          <w:sz w:val="20"/>
          <w:szCs w:val="20"/>
          <w:lang w:val="en-GB" w:eastAsia="zh-TW"/>
        </w:rPr>
        <w:t xml:space="preserve">will be carried out by </w:t>
      </w:r>
      <w:r w:rsidR="005E1208" w:rsidRPr="00DA4A7F">
        <w:rPr>
          <w:rFonts w:ascii="Arial" w:eastAsiaTheme="minorEastAsia" w:hAnsi="Arial" w:cs="Arial"/>
          <w:sz w:val="20"/>
          <w:szCs w:val="20"/>
          <w:lang w:val="en-GB" w:eastAsia="zh-TW"/>
        </w:rPr>
        <w:t>the relevant</w:t>
      </w:r>
      <w:r w:rsidR="00F9065B" w:rsidRPr="00DA4A7F">
        <w:rPr>
          <w:rFonts w:ascii="Arial" w:eastAsiaTheme="minorEastAsia" w:hAnsi="Arial" w:cs="Arial"/>
          <w:sz w:val="20"/>
          <w:szCs w:val="20"/>
          <w:lang w:val="en-GB" w:eastAsia="zh-TW"/>
        </w:rPr>
        <w:t xml:space="preserve"> collecti</w:t>
      </w:r>
      <w:r w:rsidR="00B57839" w:rsidRPr="00DA4A7F">
        <w:rPr>
          <w:rFonts w:ascii="Arial" w:eastAsiaTheme="minorEastAsia" w:hAnsi="Arial" w:cs="Arial"/>
          <w:sz w:val="20"/>
          <w:szCs w:val="20"/>
          <w:lang w:val="en-GB" w:eastAsia="zh-TW"/>
        </w:rPr>
        <w:t>ng</w:t>
      </w:r>
      <w:r w:rsidR="00F9065B" w:rsidRPr="00DA4A7F">
        <w:rPr>
          <w:rFonts w:ascii="Arial" w:eastAsiaTheme="minorEastAsia" w:hAnsi="Arial" w:cs="Arial"/>
          <w:sz w:val="20"/>
          <w:szCs w:val="20"/>
          <w:lang w:val="en-GB" w:eastAsia="zh-TW"/>
        </w:rPr>
        <w:t xml:space="preserve"> society. Beneficiaries of a statutory exception to copyright will carry out the search on their own. </w:t>
      </w:r>
      <w:r w:rsidR="005B2EEA" w:rsidRPr="00DA4A7F">
        <w:rPr>
          <w:rFonts w:ascii="Arial" w:eastAsiaTheme="minorEastAsia" w:hAnsi="Arial" w:cs="Arial"/>
          <w:sz w:val="20"/>
          <w:szCs w:val="20"/>
          <w:lang w:val="en-GB" w:eastAsia="zh-TW"/>
        </w:rPr>
        <w:t xml:space="preserve">A fee </w:t>
      </w:r>
      <w:r w:rsidR="00020B58" w:rsidRPr="00DA4A7F">
        <w:rPr>
          <w:rFonts w:ascii="Arial" w:eastAsiaTheme="minorEastAsia" w:hAnsi="Arial" w:cs="Arial"/>
          <w:sz w:val="20"/>
          <w:szCs w:val="20"/>
          <w:lang w:val="en-GB" w:eastAsia="zh-TW"/>
        </w:rPr>
        <w:t xml:space="preserve">will be </w:t>
      </w:r>
      <w:r w:rsidR="005B2EEA" w:rsidRPr="00DA4A7F">
        <w:rPr>
          <w:rFonts w:ascii="Arial" w:eastAsiaTheme="minorEastAsia" w:hAnsi="Arial" w:cs="Arial"/>
          <w:sz w:val="20"/>
          <w:szCs w:val="20"/>
          <w:lang w:val="en-GB" w:eastAsia="zh-TW"/>
        </w:rPr>
        <w:t xml:space="preserve">charged for the license </w:t>
      </w:r>
      <w:r w:rsidR="00344672" w:rsidRPr="00DA4A7F">
        <w:rPr>
          <w:rFonts w:ascii="Arial" w:eastAsiaTheme="minorEastAsia" w:hAnsi="Arial" w:cs="Arial"/>
          <w:sz w:val="20"/>
          <w:szCs w:val="20"/>
          <w:lang w:val="en-GB" w:eastAsia="zh-TW"/>
        </w:rPr>
        <w:t>by the collecti</w:t>
      </w:r>
      <w:r w:rsidR="00B57839" w:rsidRPr="00DA4A7F">
        <w:rPr>
          <w:rFonts w:ascii="Arial" w:eastAsiaTheme="minorEastAsia" w:hAnsi="Arial" w:cs="Arial"/>
          <w:sz w:val="20"/>
          <w:szCs w:val="20"/>
          <w:lang w:val="en-GB" w:eastAsia="zh-TW"/>
        </w:rPr>
        <w:t>ng</w:t>
      </w:r>
      <w:r w:rsidR="00344672" w:rsidRPr="00DA4A7F">
        <w:rPr>
          <w:rFonts w:ascii="Arial" w:eastAsiaTheme="minorEastAsia" w:hAnsi="Arial" w:cs="Arial"/>
          <w:sz w:val="20"/>
          <w:szCs w:val="20"/>
          <w:lang w:val="en-GB" w:eastAsia="zh-TW"/>
        </w:rPr>
        <w:t xml:space="preserve"> society gra</w:t>
      </w:r>
      <w:r w:rsidR="00735C6F" w:rsidRPr="00DA4A7F">
        <w:rPr>
          <w:rFonts w:ascii="Arial" w:eastAsiaTheme="minorEastAsia" w:hAnsi="Arial" w:cs="Arial"/>
          <w:sz w:val="20"/>
          <w:szCs w:val="20"/>
          <w:lang w:val="en-GB" w:eastAsia="zh-TW"/>
        </w:rPr>
        <w:t>n</w:t>
      </w:r>
      <w:r w:rsidR="00344672" w:rsidRPr="00DA4A7F">
        <w:rPr>
          <w:rFonts w:ascii="Arial" w:eastAsiaTheme="minorEastAsia" w:hAnsi="Arial" w:cs="Arial"/>
          <w:sz w:val="20"/>
          <w:szCs w:val="20"/>
          <w:lang w:val="en-GB" w:eastAsia="zh-TW"/>
        </w:rPr>
        <w:t>ting the license</w:t>
      </w:r>
      <w:r w:rsidR="00735C6F" w:rsidRPr="00DA4A7F">
        <w:rPr>
          <w:rFonts w:ascii="Arial" w:eastAsiaTheme="minorEastAsia" w:hAnsi="Arial" w:cs="Arial"/>
          <w:sz w:val="20"/>
          <w:szCs w:val="20"/>
          <w:lang w:val="en-GB" w:eastAsia="zh-TW"/>
        </w:rPr>
        <w:t>.</w:t>
      </w:r>
      <w:r w:rsidR="00344672" w:rsidRPr="00DA4A7F">
        <w:rPr>
          <w:rFonts w:ascii="Arial" w:eastAsiaTheme="minorEastAsia" w:hAnsi="Arial" w:cs="Arial"/>
          <w:sz w:val="20"/>
          <w:szCs w:val="20"/>
          <w:lang w:val="en-GB" w:eastAsia="zh-TW"/>
        </w:rPr>
        <w:t xml:space="preserve"> </w:t>
      </w:r>
      <w:r w:rsidR="003305ED" w:rsidRPr="00DA4A7F">
        <w:rPr>
          <w:rFonts w:ascii="Arial" w:eastAsiaTheme="minorEastAsia" w:hAnsi="Arial" w:cs="Arial"/>
          <w:sz w:val="20"/>
          <w:szCs w:val="20"/>
          <w:lang w:val="en-GB" w:eastAsia="zh-TW"/>
        </w:rPr>
        <w:t xml:space="preserve">The fee </w:t>
      </w:r>
      <w:r w:rsidR="005B2EEA" w:rsidRPr="00DA4A7F">
        <w:rPr>
          <w:rFonts w:ascii="Arial" w:eastAsiaTheme="minorEastAsia" w:hAnsi="Arial" w:cs="Arial"/>
          <w:sz w:val="20"/>
          <w:szCs w:val="20"/>
          <w:lang w:val="en-GB" w:eastAsia="zh-TW"/>
        </w:rPr>
        <w:t xml:space="preserve">will </w:t>
      </w:r>
      <w:r w:rsidR="004D73F0" w:rsidRPr="00DA4A7F">
        <w:rPr>
          <w:rFonts w:ascii="Arial" w:eastAsiaTheme="minorEastAsia" w:hAnsi="Arial" w:cs="Arial"/>
          <w:sz w:val="20"/>
          <w:szCs w:val="20"/>
          <w:lang w:val="en-GB" w:eastAsia="zh-TW"/>
        </w:rPr>
        <w:t xml:space="preserve">be based on </w:t>
      </w:r>
      <w:r w:rsidR="00B044E2" w:rsidRPr="00DA4A7F">
        <w:rPr>
          <w:rFonts w:ascii="Arial" w:eastAsiaTheme="minorEastAsia" w:hAnsi="Arial" w:cs="Arial"/>
          <w:sz w:val="20"/>
          <w:szCs w:val="20"/>
          <w:lang w:val="en-GB" w:eastAsia="zh-TW"/>
        </w:rPr>
        <w:t>the t</w:t>
      </w:r>
      <w:r w:rsidR="005B2EEA" w:rsidRPr="00DA4A7F">
        <w:rPr>
          <w:rFonts w:ascii="Arial" w:eastAsiaTheme="minorEastAsia" w:hAnsi="Arial" w:cs="Arial"/>
          <w:sz w:val="20"/>
          <w:szCs w:val="20"/>
          <w:lang w:val="en-GB" w:eastAsia="zh-TW"/>
        </w:rPr>
        <w:t>ype of work, the nature and the scope of the use concerned and the revenue earned</w:t>
      </w:r>
      <w:r w:rsidR="00B044E2" w:rsidRPr="00DA4A7F">
        <w:rPr>
          <w:rFonts w:ascii="Arial" w:eastAsiaTheme="minorEastAsia" w:hAnsi="Arial" w:cs="Arial"/>
          <w:sz w:val="20"/>
          <w:szCs w:val="20"/>
          <w:lang w:val="en-GB" w:eastAsia="zh-TW"/>
        </w:rPr>
        <w:t xml:space="preserve"> from such use</w:t>
      </w:r>
      <w:r w:rsidR="00735C6F" w:rsidRPr="00DA4A7F">
        <w:rPr>
          <w:rFonts w:ascii="Arial" w:eastAsiaTheme="minorEastAsia" w:hAnsi="Arial" w:cs="Arial"/>
          <w:sz w:val="20"/>
          <w:szCs w:val="20"/>
          <w:lang w:val="en-GB" w:eastAsia="zh-TW"/>
        </w:rPr>
        <w:t xml:space="preserve"> and will be deposited in case a </w:t>
      </w:r>
      <w:proofErr w:type="spellStart"/>
      <w:r w:rsidR="00735C6F" w:rsidRPr="00DA4A7F">
        <w:rPr>
          <w:rFonts w:ascii="Arial" w:eastAsiaTheme="minorEastAsia" w:hAnsi="Arial" w:cs="Arial"/>
          <w:sz w:val="20"/>
          <w:szCs w:val="20"/>
          <w:lang w:val="en-GB" w:eastAsia="zh-TW"/>
        </w:rPr>
        <w:t>rightholder</w:t>
      </w:r>
      <w:proofErr w:type="spellEnd"/>
      <w:r w:rsidR="00735C6F" w:rsidRPr="00DA4A7F">
        <w:rPr>
          <w:rFonts w:ascii="Arial" w:eastAsiaTheme="minorEastAsia" w:hAnsi="Arial" w:cs="Arial"/>
          <w:sz w:val="20"/>
          <w:szCs w:val="20"/>
          <w:lang w:val="en-GB" w:eastAsia="zh-TW"/>
        </w:rPr>
        <w:t xml:space="preserve"> reappeared. </w:t>
      </w:r>
      <w:r w:rsidR="00B863AD" w:rsidRPr="00DA4A7F">
        <w:rPr>
          <w:rFonts w:ascii="Arial" w:eastAsiaTheme="minorEastAsia" w:hAnsi="Arial" w:cs="Arial"/>
          <w:sz w:val="20"/>
          <w:szCs w:val="20"/>
          <w:lang w:val="en-GB" w:eastAsia="zh-TW"/>
        </w:rPr>
        <w:t>The license w</w:t>
      </w:r>
      <w:r w:rsidR="00AD6A2B" w:rsidRPr="00DA4A7F">
        <w:rPr>
          <w:rFonts w:ascii="Arial" w:eastAsiaTheme="minorEastAsia" w:hAnsi="Arial" w:cs="Arial"/>
          <w:sz w:val="20"/>
          <w:szCs w:val="20"/>
          <w:lang w:val="en-GB" w:eastAsia="zh-TW"/>
        </w:rPr>
        <w:t>ill</w:t>
      </w:r>
      <w:r w:rsidR="00B863AD" w:rsidRPr="00DA4A7F">
        <w:rPr>
          <w:rFonts w:ascii="Arial" w:eastAsiaTheme="minorEastAsia" w:hAnsi="Arial" w:cs="Arial"/>
          <w:sz w:val="20"/>
          <w:szCs w:val="20"/>
          <w:lang w:val="en-GB" w:eastAsia="zh-TW"/>
        </w:rPr>
        <w:t xml:space="preserve"> be effective until the expiration date </w:t>
      </w:r>
      <w:r w:rsidR="00AD6A2B" w:rsidRPr="00DA4A7F">
        <w:rPr>
          <w:rFonts w:ascii="Arial" w:eastAsiaTheme="minorEastAsia" w:hAnsi="Arial" w:cs="Arial"/>
          <w:sz w:val="20"/>
          <w:szCs w:val="20"/>
          <w:lang w:val="en-GB" w:eastAsia="zh-TW"/>
        </w:rPr>
        <w:t>even if t</w:t>
      </w:r>
      <w:r w:rsidR="006F26F3" w:rsidRPr="00DA4A7F">
        <w:rPr>
          <w:rFonts w:ascii="Arial" w:eastAsiaTheme="minorEastAsia" w:hAnsi="Arial" w:cs="Arial"/>
          <w:sz w:val="20"/>
          <w:szCs w:val="20"/>
          <w:lang w:val="en-GB" w:eastAsia="zh-TW"/>
        </w:rPr>
        <w:t xml:space="preserve">he </w:t>
      </w:r>
      <w:proofErr w:type="spellStart"/>
      <w:r w:rsidR="006945ED" w:rsidRPr="00DA4A7F">
        <w:rPr>
          <w:rFonts w:ascii="Arial" w:eastAsiaTheme="minorEastAsia" w:hAnsi="Arial" w:cs="Arial"/>
          <w:sz w:val="20"/>
          <w:szCs w:val="20"/>
          <w:lang w:val="en-GB" w:eastAsia="zh-TW"/>
        </w:rPr>
        <w:t>rightholder</w:t>
      </w:r>
      <w:proofErr w:type="spellEnd"/>
      <w:r w:rsidR="006945ED" w:rsidRPr="00DA4A7F">
        <w:rPr>
          <w:rFonts w:ascii="Arial" w:eastAsiaTheme="minorEastAsia" w:hAnsi="Arial" w:cs="Arial"/>
          <w:sz w:val="20"/>
          <w:szCs w:val="20"/>
          <w:lang w:val="en-GB" w:eastAsia="zh-TW"/>
        </w:rPr>
        <w:t xml:space="preserve"> in </w:t>
      </w:r>
      <w:r w:rsidR="00B84A7C" w:rsidRPr="00DA4A7F">
        <w:rPr>
          <w:rFonts w:ascii="Arial" w:eastAsiaTheme="minorEastAsia" w:hAnsi="Arial" w:cs="Arial"/>
          <w:sz w:val="20"/>
          <w:szCs w:val="20"/>
          <w:lang w:val="en-GB" w:eastAsia="zh-TW"/>
        </w:rPr>
        <w:t>the</w:t>
      </w:r>
      <w:r w:rsidR="006945ED" w:rsidRPr="00DA4A7F">
        <w:rPr>
          <w:rFonts w:ascii="Arial" w:eastAsiaTheme="minorEastAsia" w:hAnsi="Arial" w:cs="Arial"/>
          <w:sz w:val="20"/>
          <w:szCs w:val="20"/>
          <w:lang w:val="en-GB" w:eastAsia="zh-TW"/>
        </w:rPr>
        <w:t xml:space="preserve"> orphan work subsequently </w:t>
      </w:r>
      <w:proofErr w:type="spellStart"/>
      <w:r w:rsidR="006945ED" w:rsidRPr="00DA4A7F">
        <w:rPr>
          <w:rFonts w:ascii="Arial" w:eastAsiaTheme="minorEastAsia" w:hAnsi="Arial" w:cs="Arial"/>
          <w:sz w:val="20"/>
          <w:szCs w:val="20"/>
          <w:lang w:val="en-GB" w:eastAsia="zh-TW"/>
        </w:rPr>
        <w:t>reappear</w:t>
      </w:r>
      <w:r w:rsidR="00AD6A2B" w:rsidRPr="00DA4A7F">
        <w:rPr>
          <w:rFonts w:ascii="Arial" w:eastAsiaTheme="minorEastAsia" w:hAnsi="Arial" w:cs="Arial"/>
          <w:sz w:val="20"/>
          <w:szCs w:val="20"/>
          <w:lang w:val="en-GB" w:eastAsia="zh-TW"/>
        </w:rPr>
        <w:t>es</w:t>
      </w:r>
      <w:proofErr w:type="spellEnd"/>
      <w:r w:rsidR="006945ED" w:rsidRPr="00DA4A7F">
        <w:rPr>
          <w:rFonts w:ascii="Arial" w:eastAsiaTheme="minorEastAsia" w:hAnsi="Arial" w:cs="Arial"/>
          <w:sz w:val="20"/>
          <w:szCs w:val="20"/>
          <w:lang w:val="en-GB" w:eastAsia="zh-TW"/>
        </w:rPr>
        <w:t>.</w:t>
      </w:r>
      <w:r w:rsidR="00CB5CC5" w:rsidRPr="00DA4A7F">
        <w:rPr>
          <w:rFonts w:ascii="Arial" w:eastAsiaTheme="minorEastAsia" w:hAnsi="Arial" w:cs="Arial"/>
          <w:sz w:val="20"/>
          <w:szCs w:val="20"/>
          <w:lang w:val="en-GB" w:eastAsia="zh-TW"/>
        </w:rPr>
        <w:t xml:space="preserve"> </w:t>
      </w:r>
      <w:r w:rsidR="006F26F3" w:rsidRPr="00DA4A7F">
        <w:rPr>
          <w:rFonts w:ascii="Arial" w:eastAsiaTheme="minorEastAsia" w:hAnsi="Arial" w:cs="Arial"/>
          <w:sz w:val="20"/>
          <w:szCs w:val="20"/>
          <w:lang w:val="en-GB" w:eastAsia="zh-TW"/>
        </w:rPr>
        <w:t xml:space="preserve">The </w:t>
      </w:r>
      <w:proofErr w:type="spellStart"/>
      <w:r w:rsidR="006F26F3" w:rsidRPr="00DA4A7F">
        <w:rPr>
          <w:rFonts w:ascii="Arial" w:eastAsiaTheme="minorEastAsia" w:hAnsi="Arial" w:cs="Arial"/>
          <w:sz w:val="20"/>
          <w:szCs w:val="20"/>
          <w:lang w:val="en-GB" w:eastAsia="zh-TW"/>
        </w:rPr>
        <w:t>right</w:t>
      </w:r>
      <w:r w:rsidR="00F66AD2" w:rsidRPr="00DA4A7F">
        <w:rPr>
          <w:rFonts w:ascii="Arial" w:eastAsiaTheme="minorEastAsia" w:hAnsi="Arial" w:cs="Arial"/>
          <w:sz w:val="20"/>
          <w:szCs w:val="20"/>
          <w:lang w:val="en-GB" w:eastAsia="zh-TW"/>
        </w:rPr>
        <w:t>h</w:t>
      </w:r>
      <w:r w:rsidR="006F26F3" w:rsidRPr="00DA4A7F">
        <w:rPr>
          <w:rFonts w:ascii="Arial" w:eastAsiaTheme="minorEastAsia" w:hAnsi="Arial" w:cs="Arial"/>
          <w:sz w:val="20"/>
          <w:szCs w:val="20"/>
          <w:lang w:val="en-GB" w:eastAsia="zh-TW"/>
        </w:rPr>
        <w:t>older</w:t>
      </w:r>
      <w:proofErr w:type="spellEnd"/>
      <w:r w:rsidR="006F26F3" w:rsidRPr="00DA4A7F">
        <w:rPr>
          <w:rFonts w:ascii="Arial" w:eastAsiaTheme="minorEastAsia" w:hAnsi="Arial" w:cs="Arial"/>
          <w:sz w:val="20"/>
          <w:szCs w:val="20"/>
          <w:lang w:val="en-GB" w:eastAsia="zh-TW"/>
        </w:rPr>
        <w:t xml:space="preserve"> will be entitled to remuneration equal to the license fee. A compensation </w:t>
      </w:r>
      <w:r w:rsidR="006D7D85" w:rsidRPr="00DA4A7F">
        <w:rPr>
          <w:rFonts w:ascii="Arial" w:eastAsiaTheme="minorEastAsia" w:hAnsi="Arial" w:cs="Arial"/>
          <w:sz w:val="20"/>
          <w:szCs w:val="20"/>
          <w:lang w:val="en-GB" w:eastAsia="zh-TW"/>
        </w:rPr>
        <w:t>due to t</w:t>
      </w:r>
      <w:r w:rsidR="006F26F3" w:rsidRPr="00DA4A7F">
        <w:rPr>
          <w:rFonts w:ascii="Arial" w:eastAsiaTheme="minorEastAsia" w:hAnsi="Arial" w:cs="Arial"/>
          <w:sz w:val="20"/>
          <w:szCs w:val="20"/>
          <w:lang w:val="en-GB" w:eastAsia="zh-TW"/>
        </w:rPr>
        <w:t xml:space="preserve">he reappearing </w:t>
      </w:r>
      <w:proofErr w:type="spellStart"/>
      <w:r w:rsidR="006F26F3" w:rsidRPr="00DA4A7F">
        <w:rPr>
          <w:rFonts w:ascii="Arial" w:eastAsiaTheme="minorEastAsia" w:hAnsi="Arial" w:cs="Arial"/>
          <w:sz w:val="20"/>
          <w:szCs w:val="20"/>
          <w:lang w:val="en-GB" w:eastAsia="zh-TW"/>
        </w:rPr>
        <w:t>rightholder</w:t>
      </w:r>
      <w:proofErr w:type="spellEnd"/>
      <w:r w:rsidR="006F26F3" w:rsidRPr="00DA4A7F">
        <w:rPr>
          <w:rFonts w:ascii="Arial" w:eastAsiaTheme="minorEastAsia" w:hAnsi="Arial" w:cs="Arial"/>
          <w:sz w:val="20"/>
          <w:szCs w:val="20"/>
          <w:lang w:val="en-GB" w:eastAsia="zh-TW"/>
        </w:rPr>
        <w:t xml:space="preserve"> </w:t>
      </w:r>
      <w:r w:rsidR="006D7D85" w:rsidRPr="00DA4A7F">
        <w:rPr>
          <w:rFonts w:ascii="Arial" w:eastAsiaTheme="minorEastAsia" w:hAnsi="Arial" w:cs="Arial"/>
          <w:sz w:val="20"/>
          <w:szCs w:val="20"/>
          <w:lang w:val="en-GB" w:eastAsia="zh-TW"/>
        </w:rPr>
        <w:t xml:space="preserve">for the use of an orphan work </w:t>
      </w:r>
      <w:r w:rsidR="003744F7" w:rsidRPr="00DA4A7F">
        <w:rPr>
          <w:rFonts w:ascii="Arial" w:eastAsiaTheme="minorEastAsia" w:hAnsi="Arial" w:cs="Arial"/>
          <w:sz w:val="20"/>
          <w:szCs w:val="20"/>
          <w:lang w:val="en-GB" w:eastAsia="zh-TW"/>
        </w:rPr>
        <w:t xml:space="preserve">within </w:t>
      </w:r>
      <w:r w:rsidR="006D7D85" w:rsidRPr="00DA4A7F">
        <w:rPr>
          <w:rFonts w:ascii="Arial" w:eastAsiaTheme="minorEastAsia" w:hAnsi="Arial" w:cs="Arial"/>
          <w:sz w:val="20"/>
          <w:szCs w:val="20"/>
          <w:lang w:val="en-GB" w:eastAsia="zh-TW"/>
        </w:rPr>
        <w:t xml:space="preserve">the statutory exception </w:t>
      </w:r>
      <w:r w:rsidR="003744F7" w:rsidRPr="00DA4A7F">
        <w:rPr>
          <w:rFonts w:ascii="Arial" w:eastAsiaTheme="minorEastAsia" w:hAnsi="Arial" w:cs="Arial"/>
          <w:sz w:val="20"/>
          <w:szCs w:val="20"/>
          <w:lang w:val="en-GB" w:eastAsia="zh-TW"/>
        </w:rPr>
        <w:t xml:space="preserve">will </w:t>
      </w:r>
      <w:r w:rsidR="00071C6E" w:rsidRPr="00DA4A7F">
        <w:rPr>
          <w:rFonts w:ascii="Arial" w:eastAsiaTheme="minorEastAsia" w:hAnsi="Arial" w:cs="Arial"/>
          <w:sz w:val="20"/>
          <w:szCs w:val="20"/>
          <w:lang w:val="en-GB" w:eastAsia="zh-TW"/>
        </w:rPr>
        <w:t xml:space="preserve">depend on the purpose and the scope of the use concerned. </w:t>
      </w:r>
    </w:p>
    <w:p w:rsidR="004A731B" w:rsidRPr="00DA4A7F" w:rsidRDefault="006135EF" w:rsidP="00E8590A">
      <w:pPr>
        <w:pStyle w:val="StandardWeb"/>
        <w:spacing w:before="0" w:beforeAutospacing="0" w:after="0"/>
        <w:jc w:val="both"/>
        <w:rPr>
          <w:rFonts w:ascii="Arial" w:eastAsiaTheme="minorEastAsia" w:hAnsi="Arial" w:cs="Arial"/>
          <w:sz w:val="20"/>
          <w:szCs w:val="20"/>
          <w:lang w:val="en-GB" w:eastAsia="zh-TW"/>
        </w:rPr>
      </w:pPr>
      <w:r w:rsidRPr="00DA4A7F">
        <w:rPr>
          <w:rFonts w:ascii="Arial" w:eastAsiaTheme="minorEastAsia" w:hAnsi="Arial" w:cs="Arial"/>
          <w:sz w:val="20"/>
          <w:szCs w:val="20"/>
          <w:lang w:val="en-GB" w:eastAsia="zh-TW"/>
        </w:rPr>
        <w:t>Each work w</w:t>
      </w:r>
      <w:r w:rsidR="009B4FDD" w:rsidRPr="00DA4A7F">
        <w:rPr>
          <w:rFonts w:ascii="Arial" w:eastAsiaTheme="minorEastAsia" w:hAnsi="Arial" w:cs="Arial"/>
          <w:sz w:val="20"/>
          <w:szCs w:val="20"/>
          <w:lang w:val="en-GB" w:eastAsia="zh-TW"/>
        </w:rPr>
        <w:t>ill be presumed to be</w:t>
      </w:r>
      <w:r w:rsidRPr="00DA4A7F">
        <w:rPr>
          <w:rFonts w:ascii="Arial" w:eastAsiaTheme="minorEastAsia" w:hAnsi="Arial" w:cs="Arial"/>
          <w:sz w:val="20"/>
          <w:szCs w:val="20"/>
          <w:lang w:val="en-GB" w:eastAsia="zh-TW"/>
        </w:rPr>
        <w:t xml:space="preserve"> available </w:t>
      </w:r>
      <w:r w:rsidR="009B4FDD" w:rsidRPr="00DA4A7F">
        <w:rPr>
          <w:rFonts w:ascii="Arial" w:eastAsiaTheme="minorEastAsia" w:hAnsi="Arial" w:cs="Arial"/>
          <w:sz w:val="20"/>
          <w:szCs w:val="20"/>
          <w:lang w:val="en-GB" w:eastAsia="zh-TW"/>
        </w:rPr>
        <w:t xml:space="preserve">in commerce </w:t>
      </w:r>
      <w:r w:rsidRPr="00DA4A7F">
        <w:rPr>
          <w:rFonts w:ascii="Arial" w:eastAsiaTheme="minorEastAsia" w:hAnsi="Arial" w:cs="Arial"/>
          <w:sz w:val="20"/>
          <w:szCs w:val="20"/>
          <w:lang w:val="en-GB" w:eastAsia="zh-TW"/>
        </w:rPr>
        <w:t xml:space="preserve">for a </w:t>
      </w:r>
      <w:r w:rsidR="005E6C77" w:rsidRPr="00DA4A7F">
        <w:rPr>
          <w:rFonts w:ascii="Arial" w:eastAsiaTheme="minorEastAsia" w:hAnsi="Arial" w:cs="Arial"/>
          <w:sz w:val="20"/>
          <w:szCs w:val="20"/>
          <w:lang w:val="en-GB" w:eastAsia="zh-TW"/>
        </w:rPr>
        <w:t>set</w:t>
      </w:r>
      <w:r w:rsidR="006663B3" w:rsidRPr="00DA4A7F">
        <w:rPr>
          <w:rFonts w:ascii="Arial" w:eastAsiaTheme="minorEastAsia" w:hAnsi="Arial" w:cs="Arial"/>
          <w:sz w:val="20"/>
          <w:szCs w:val="20"/>
          <w:lang w:val="en-GB" w:eastAsia="zh-TW"/>
        </w:rPr>
        <w:t xml:space="preserve"> time limit</w:t>
      </w:r>
      <w:r w:rsidRPr="00DA4A7F">
        <w:rPr>
          <w:rFonts w:ascii="Arial" w:eastAsiaTheme="minorEastAsia" w:hAnsi="Arial" w:cs="Arial"/>
          <w:sz w:val="20"/>
          <w:szCs w:val="20"/>
          <w:lang w:val="en-GB" w:eastAsia="zh-TW"/>
        </w:rPr>
        <w:t xml:space="preserve"> following the date of its publication</w:t>
      </w:r>
      <w:r w:rsidR="006663B3" w:rsidRPr="00DA4A7F">
        <w:rPr>
          <w:rFonts w:ascii="Arial" w:eastAsiaTheme="minorEastAsia" w:hAnsi="Arial" w:cs="Arial"/>
          <w:sz w:val="20"/>
          <w:szCs w:val="20"/>
          <w:lang w:val="en-GB" w:eastAsia="zh-TW"/>
        </w:rPr>
        <w:t xml:space="preserve"> (the Ministry has proposed </w:t>
      </w:r>
      <w:r w:rsidR="009F3F97" w:rsidRPr="00DA4A7F">
        <w:rPr>
          <w:rFonts w:ascii="Arial" w:eastAsiaTheme="minorEastAsia" w:hAnsi="Arial" w:cs="Arial"/>
          <w:sz w:val="20"/>
          <w:szCs w:val="20"/>
          <w:lang w:val="en-GB" w:eastAsia="zh-TW"/>
        </w:rPr>
        <w:t xml:space="preserve">it </w:t>
      </w:r>
      <w:r w:rsidR="006663B3" w:rsidRPr="00DA4A7F">
        <w:rPr>
          <w:rFonts w:ascii="Arial" w:eastAsiaTheme="minorEastAsia" w:hAnsi="Arial" w:cs="Arial"/>
          <w:sz w:val="20"/>
          <w:szCs w:val="20"/>
          <w:lang w:val="en-GB" w:eastAsia="zh-TW"/>
        </w:rPr>
        <w:t xml:space="preserve">to be 25 years) and it will be considered to be </w:t>
      </w:r>
      <w:r w:rsidR="009F3F97" w:rsidRPr="00DA4A7F">
        <w:rPr>
          <w:rFonts w:ascii="Arial" w:eastAsiaTheme="minorEastAsia" w:hAnsi="Arial" w:cs="Arial"/>
          <w:sz w:val="20"/>
          <w:szCs w:val="20"/>
          <w:lang w:val="en-GB" w:eastAsia="zh-TW"/>
        </w:rPr>
        <w:t>out of commerce</w:t>
      </w:r>
      <w:r w:rsidR="00F66AD2" w:rsidRPr="00DA4A7F">
        <w:rPr>
          <w:rFonts w:ascii="Arial" w:eastAsiaTheme="minorEastAsia" w:hAnsi="Arial" w:cs="Arial"/>
          <w:sz w:val="20"/>
          <w:szCs w:val="20"/>
          <w:lang w:val="en-GB" w:eastAsia="zh-TW"/>
        </w:rPr>
        <w:t xml:space="preserve"> only afterwards</w:t>
      </w:r>
      <w:r w:rsidR="005422E0" w:rsidRPr="00DA4A7F">
        <w:rPr>
          <w:rFonts w:ascii="Arial" w:eastAsiaTheme="minorEastAsia" w:hAnsi="Arial" w:cs="Arial"/>
          <w:sz w:val="20"/>
          <w:szCs w:val="20"/>
          <w:lang w:val="en-GB" w:eastAsia="zh-TW"/>
        </w:rPr>
        <w:t xml:space="preserve"> unless proven </w:t>
      </w:r>
      <w:r w:rsidR="00F75A2F" w:rsidRPr="00DA4A7F">
        <w:rPr>
          <w:rFonts w:ascii="Arial" w:eastAsiaTheme="minorEastAsia" w:hAnsi="Arial" w:cs="Arial"/>
          <w:sz w:val="20"/>
          <w:szCs w:val="20"/>
          <w:lang w:val="en-GB" w:eastAsia="zh-TW"/>
        </w:rPr>
        <w:t>otherwise</w:t>
      </w:r>
      <w:r w:rsidR="009F3F97" w:rsidRPr="00DA4A7F">
        <w:rPr>
          <w:rFonts w:ascii="Arial" w:eastAsiaTheme="minorEastAsia" w:hAnsi="Arial" w:cs="Arial"/>
          <w:sz w:val="20"/>
          <w:szCs w:val="20"/>
          <w:lang w:val="en-GB" w:eastAsia="zh-TW"/>
        </w:rPr>
        <w:t xml:space="preserve">. </w:t>
      </w:r>
      <w:r w:rsidR="008E068A" w:rsidRPr="00DA4A7F">
        <w:rPr>
          <w:rFonts w:ascii="Arial" w:eastAsiaTheme="minorEastAsia" w:hAnsi="Arial" w:cs="Arial"/>
          <w:sz w:val="20"/>
          <w:szCs w:val="20"/>
          <w:lang w:val="en-GB" w:eastAsia="zh-TW"/>
        </w:rPr>
        <w:t xml:space="preserve">Anyone </w:t>
      </w:r>
      <w:r w:rsidR="006823A6" w:rsidRPr="00DA4A7F">
        <w:rPr>
          <w:rFonts w:ascii="Arial" w:eastAsiaTheme="minorEastAsia" w:hAnsi="Arial" w:cs="Arial"/>
          <w:sz w:val="20"/>
          <w:szCs w:val="20"/>
          <w:lang w:val="en-GB" w:eastAsia="zh-TW"/>
        </w:rPr>
        <w:t xml:space="preserve">willing to use </w:t>
      </w:r>
      <w:r w:rsidR="00961004" w:rsidRPr="00DA4A7F">
        <w:rPr>
          <w:rFonts w:ascii="Arial" w:eastAsiaTheme="minorEastAsia" w:hAnsi="Arial" w:cs="Arial"/>
          <w:sz w:val="20"/>
          <w:szCs w:val="20"/>
          <w:lang w:val="en-GB" w:eastAsia="zh-TW"/>
        </w:rPr>
        <w:t>the</w:t>
      </w:r>
      <w:r w:rsidR="006823A6" w:rsidRPr="00DA4A7F">
        <w:rPr>
          <w:rFonts w:ascii="Arial" w:eastAsiaTheme="minorEastAsia" w:hAnsi="Arial" w:cs="Arial"/>
          <w:sz w:val="20"/>
          <w:szCs w:val="20"/>
          <w:lang w:val="en-GB" w:eastAsia="zh-TW"/>
        </w:rPr>
        <w:t xml:space="preserve"> work</w:t>
      </w:r>
      <w:r w:rsidR="008E068A" w:rsidRPr="00DA4A7F">
        <w:rPr>
          <w:rFonts w:ascii="Arial" w:eastAsiaTheme="minorEastAsia" w:hAnsi="Arial" w:cs="Arial"/>
          <w:sz w:val="20"/>
          <w:szCs w:val="20"/>
          <w:lang w:val="en-GB" w:eastAsia="zh-TW"/>
        </w:rPr>
        <w:t xml:space="preserve"> </w:t>
      </w:r>
      <w:r w:rsidR="005E6C77" w:rsidRPr="00DA4A7F">
        <w:rPr>
          <w:rFonts w:ascii="Arial" w:eastAsiaTheme="minorEastAsia" w:hAnsi="Arial" w:cs="Arial"/>
          <w:sz w:val="20"/>
          <w:szCs w:val="20"/>
          <w:lang w:val="en-GB" w:eastAsia="zh-TW"/>
        </w:rPr>
        <w:t xml:space="preserve">beforehand will be able </w:t>
      </w:r>
      <w:r w:rsidR="00F66AD2" w:rsidRPr="00DA4A7F">
        <w:rPr>
          <w:rFonts w:ascii="Arial" w:eastAsiaTheme="minorEastAsia" w:hAnsi="Arial" w:cs="Arial"/>
          <w:sz w:val="20"/>
          <w:szCs w:val="20"/>
          <w:lang w:val="en-GB" w:eastAsia="zh-TW"/>
        </w:rPr>
        <w:t>to verify its availability in commerce with the publisher, the National Library and</w:t>
      </w:r>
      <w:r w:rsidR="005422E0" w:rsidRPr="00DA4A7F">
        <w:rPr>
          <w:rFonts w:ascii="Arial" w:eastAsiaTheme="minorEastAsia" w:hAnsi="Arial" w:cs="Arial"/>
          <w:sz w:val="20"/>
          <w:szCs w:val="20"/>
          <w:lang w:val="en-GB" w:eastAsia="zh-TW"/>
        </w:rPr>
        <w:t xml:space="preserve"> the </w:t>
      </w:r>
      <w:r w:rsidR="000A3A35" w:rsidRPr="00DA4A7F">
        <w:rPr>
          <w:rFonts w:ascii="Arial" w:eastAsiaTheme="minorEastAsia" w:hAnsi="Arial" w:cs="Arial"/>
          <w:sz w:val="20"/>
          <w:szCs w:val="20"/>
          <w:lang w:val="en-GB" w:eastAsia="zh-TW"/>
        </w:rPr>
        <w:t>relevant</w:t>
      </w:r>
      <w:r w:rsidR="00F66AD2" w:rsidRPr="00DA4A7F">
        <w:rPr>
          <w:rFonts w:ascii="Arial" w:eastAsiaTheme="minorEastAsia" w:hAnsi="Arial" w:cs="Arial"/>
          <w:sz w:val="20"/>
          <w:szCs w:val="20"/>
          <w:lang w:val="en-GB" w:eastAsia="zh-TW"/>
        </w:rPr>
        <w:t xml:space="preserve"> collecting society</w:t>
      </w:r>
      <w:r w:rsidR="00231309" w:rsidRPr="00DA4A7F">
        <w:rPr>
          <w:rFonts w:ascii="Arial" w:eastAsiaTheme="minorEastAsia" w:hAnsi="Arial" w:cs="Arial"/>
          <w:sz w:val="20"/>
          <w:szCs w:val="20"/>
          <w:lang w:val="en-GB" w:eastAsia="zh-TW"/>
        </w:rPr>
        <w:t xml:space="preserve"> and to </w:t>
      </w:r>
      <w:r w:rsidR="00961004" w:rsidRPr="00DA4A7F">
        <w:rPr>
          <w:rFonts w:ascii="Arial" w:eastAsiaTheme="minorEastAsia" w:hAnsi="Arial" w:cs="Arial"/>
          <w:sz w:val="20"/>
          <w:szCs w:val="20"/>
          <w:lang w:val="en-GB" w:eastAsia="zh-TW"/>
        </w:rPr>
        <w:t>apply</w:t>
      </w:r>
      <w:r w:rsidR="00231309" w:rsidRPr="00DA4A7F">
        <w:rPr>
          <w:rFonts w:ascii="Arial" w:eastAsiaTheme="minorEastAsia" w:hAnsi="Arial" w:cs="Arial"/>
          <w:sz w:val="20"/>
          <w:szCs w:val="20"/>
          <w:lang w:val="en-GB" w:eastAsia="zh-TW"/>
        </w:rPr>
        <w:t xml:space="preserve"> to the collecting society in question to </w:t>
      </w:r>
      <w:r w:rsidR="00961004" w:rsidRPr="00DA4A7F">
        <w:rPr>
          <w:rFonts w:ascii="Arial" w:eastAsiaTheme="minorEastAsia" w:hAnsi="Arial" w:cs="Arial"/>
          <w:sz w:val="20"/>
          <w:szCs w:val="20"/>
          <w:lang w:val="en-GB" w:eastAsia="zh-TW"/>
        </w:rPr>
        <w:t xml:space="preserve">have </w:t>
      </w:r>
      <w:r w:rsidR="00231309" w:rsidRPr="00DA4A7F">
        <w:rPr>
          <w:rFonts w:ascii="Arial" w:eastAsiaTheme="minorEastAsia" w:hAnsi="Arial" w:cs="Arial"/>
          <w:sz w:val="20"/>
          <w:szCs w:val="20"/>
          <w:lang w:val="en-GB" w:eastAsia="zh-TW"/>
        </w:rPr>
        <w:t xml:space="preserve">the work </w:t>
      </w:r>
      <w:r w:rsidR="00961004" w:rsidRPr="00DA4A7F">
        <w:rPr>
          <w:rFonts w:ascii="Arial" w:eastAsiaTheme="minorEastAsia" w:hAnsi="Arial" w:cs="Arial"/>
          <w:sz w:val="20"/>
          <w:szCs w:val="20"/>
          <w:lang w:val="en-GB" w:eastAsia="zh-TW"/>
        </w:rPr>
        <w:t xml:space="preserve">registered </w:t>
      </w:r>
      <w:r w:rsidR="00231309" w:rsidRPr="00DA4A7F">
        <w:rPr>
          <w:rFonts w:ascii="Arial" w:eastAsiaTheme="minorEastAsia" w:hAnsi="Arial" w:cs="Arial"/>
          <w:sz w:val="20"/>
          <w:szCs w:val="20"/>
          <w:lang w:val="en-GB" w:eastAsia="zh-TW"/>
        </w:rPr>
        <w:t>as “out-of-commerce”.</w:t>
      </w:r>
      <w:r w:rsidR="000A3A35" w:rsidRPr="00DA4A7F">
        <w:rPr>
          <w:rFonts w:ascii="Arial" w:eastAsiaTheme="minorEastAsia" w:hAnsi="Arial" w:cs="Arial"/>
          <w:sz w:val="20"/>
          <w:szCs w:val="20"/>
          <w:lang w:val="en-GB" w:eastAsia="zh-TW"/>
        </w:rPr>
        <w:t xml:space="preserve"> </w:t>
      </w:r>
      <w:r w:rsidR="00D115BD" w:rsidRPr="00DA4A7F">
        <w:rPr>
          <w:rFonts w:ascii="Arial" w:eastAsiaTheme="minorEastAsia" w:hAnsi="Arial" w:cs="Arial"/>
          <w:sz w:val="20"/>
          <w:szCs w:val="20"/>
          <w:lang w:val="en-GB" w:eastAsia="zh-TW"/>
        </w:rPr>
        <w:t xml:space="preserve">Following the expiry of the time limit </w:t>
      </w:r>
      <w:r w:rsidR="00961004" w:rsidRPr="00DA4A7F">
        <w:rPr>
          <w:rFonts w:ascii="Arial" w:eastAsiaTheme="minorEastAsia" w:hAnsi="Arial" w:cs="Arial"/>
          <w:sz w:val="20"/>
          <w:szCs w:val="20"/>
          <w:lang w:val="en-GB" w:eastAsia="zh-TW"/>
        </w:rPr>
        <w:t>the</w:t>
      </w:r>
      <w:r w:rsidR="00F818FE" w:rsidRPr="00DA4A7F">
        <w:rPr>
          <w:rFonts w:ascii="Arial" w:eastAsiaTheme="minorEastAsia" w:hAnsi="Arial" w:cs="Arial"/>
          <w:sz w:val="20"/>
          <w:szCs w:val="20"/>
          <w:lang w:val="en-GB" w:eastAsia="zh-TW"/>
        </w:rPr>
        <w:t xml:space="preserve"> interested party </w:t>
      </w:r>
      <w:r w:rsidR="00EE05D8" w:rsidRPr="00DA4A7F">
        <w:rPr>
          <w:rFonts w:ascii="Arial" w:eastAsiaTheme="minorEastAsia" w:hAnsi="Arial" w:cs="Arial"/>
          <w:sz w:val="20"/>
          <w:szCs w:val="20"/>
          <w:lang w:val="en-GB" w:eastAsia="zh-TW"/>
        </w:rPr>
        <w:t xml:space="preserve">will be able to </w:t>
      </w:r>
      <w:r w:rsidR="00C67303" w:rsidRPr="00DA4A7F">
        <w:rPr>
          <w:rFonts w:ascii="Arial" w:eastAsiaTheme="minorEastAsia" w:hAnsi="Arial" w:cs="Arial"/>
          <w:sz w:val="20"/>
          <w:szCs w:val="20"/>
          <w:lang w:val="en-GB" w:eastAsia="zh-TW"/>
        </w:rPr>
        <w:t>get the work re</w:t>
      </w:r>
      <w:r w:rsidR="00961004" w:rsidRPr="00DA4A7F">
        <w:rPr>
          <w:rFonts w:ascii="Arial" w:eastAsiaTheme="minorEastAsia" w:hAnsi="Arial" w:cs="Arial"/>
          <w:sz w:val="20"/>
          <w:szCs w:val="20"/>
          <w:lang w:val="en-GB" w:eastAsia="zh-TW"/>
        </w:rPr>
        <w:t>gistered</w:t>
      </w:r>
      <w:r w:rsidR="00C67303" w:rsidRPr="00DA4A7F">
        <w:rPr>
          <w:rFonts w:ascii="Arial" w:eastAsiaTheme="minorEastAsia" w:hAnsi="Arial" w:cs="Arial"/>
          <w:sz w:val="20"/>
          <w:szCs w:val="20"/>
          <w:lang w:val="en-GB" w:eastAsia="zh-TW"/>
        </w:rPr>
        <w:t xml:space="preserve"> as “out-of-commerce” unless the publisher </w:t>
      </w:r>
      <w:r w:rsidR="00F76F8A" w:rsidRPr="00DA4A7F">
        <w:rPr>
          <w:rFonts w:ascii="Arial" w:eastAsiaTheme="minorEastAsia" w:hAnsi="Arial" w:cs="Arial"/>
          <w:sz w:val="20"/>
          <w:szCs w:val="20"/>
          <w:lang w:val="en-GB" w:eastAsia="zh-TW"/>
        </w:rPr>
        <w:t xml:space="preserve">in response to their request </w:t>
      </w:r>
      <w:r w:rsidR="00C67303" w:rsidRPr="00DA4A7F">
        <w:rPr>
          <w:rFonts w:ascii="Arial" w:eastAsiaTheme="minorEastAsia" w:hAnsi="Arial" w:cs="Arial"/>
          <w:sz w:val="20"/>
          <w:szCs w:val="20"/>
          <w:lang w:val="en-GB" w:eastAsia="zh-TW"/>
        </w:rPr>
        <w:t>proves</w:t>
      </w:r>
      <w:r w:rsidR="00F76F8A" w:rsidRPr="00DA4A7F">
        <w:rPr>
          <w:rFonts w:ascii="Arial" w:eastAsiaTheme="minorEastAsia" w:hAnsi="Arial" w:cs="Arial"/>
          <w:sz w:val="20"/>
          <w:szCs w:val="20"/>
          <w:lang w:val="en-GB" w:eastAsia="zh-TW"/>
        </w:rPr>
        <w:t xml:space="preserve"> the work</w:t>
      </w:r>
      <w:r w:rsidR="00C67303" w:rsidRPr="00DA4A7F">
        <w:rPr>
          <w:rFonts w:ascii="Arial" w:eastAsiaTheme="minorEastAsia" w:hAnsi="Arial" w:cs="Arial"/>
          <w:sz w:val="20"/>
          <w:szCs w:val="20"/>
          <w:lang w:val="en-GB" w:eastAsia="zh-TW"/>
        </w:rPr>
        <w:t xml:space="preserve"> </w:t>
      </w:r>
      <w:r w:rsidR="00EE05D8" w:rsidRPr="00DA4A7F">
        <w:rPr>
          <w:rFonts w:ascii="Arial" w:eastAsiaTheme="minorEastAsia" w:hAnsi="Arial" w:cs="Arial"/>
          <w:sz w:val="20"/>
          <w:szCs w:val="20"/>
          <w:lang w:val="en-GB" w:eastAsia="zh-TW"/>
        </w:rPr>
        <w:t>availab</w:t>
      </w:r>
      <w:r w:rsidR="00C67303" w:rsidRPr="00DA4A7F">
        <w:rPr>
          <w:rFonts w:ascii="Arial" w:eastAsiaTheme="minorEastAsia" w:hAnsi="Arial" w:cs="Arial"/>
          <w:sz w:val="20"/>
          <w:szCs w:val="20"/>
          <w:lang w:val="en-GB" w:eastAsia="zh-TW"/>
        </w:rPr>
        <w:t>le</w:t>
      </w:r>
      <w:r w:rsidR="00EE05D8" w:rsidRPr="00DA4A7F">
        <w:rPr>
          <w:rFonts w:ascii="Arial" w:eastAsiaTheme="minorEastAsia" w:hAnsi="Arial" w:cs="Arial"/>
          <w:sz w:val="20"/>
          <w:szCs w:val="20"/>
          <w:lang w:val="en-GB" w:eastAsia="zh-TW"/>
        </w:rPr>
        <w:t xml:space="preserve"> in </w:t>
      </w:r>
      <w:r w:rsidR="00E82B6F" w:rsidRPr="00DA4A7F">
        <w:rPr>
          <w:rFonts w:ascii="Arial" w:eastAsiaTheme="minorEastAsia" w:hAnsi="Arial" w:cs="Arial"/>
          <w:sz w:val="20"/>
          <w:szCs w:val="20"/>
          <w:lang w:val="en-GB" w:eastAsia="zh-TW"/>
        </w:rPr>
        <w:t>any</w:t>
      </w:r>
      <w:r w:rsidR="00961004" w:rsidRPr="00DA4A7F">
        <w:rPr>
          <w:rFonts w:ascii="Arial" w:eastAsiaTheme="minorEastAsia" w:hAnsi="Arial" w:cs="Arial"/>
          <w:sz w:val="20"/>
          <w:szCs w:val="20"/>
          <w:lang w:val="en-GB" w:eastAsia="zh-TW"/>
        </w:rPr>
        <w:t xml:space="preserve"> </w:t>
      </w:r>
      <w:r w:rsidR="00C01D2A" w:rsidRPr="00DA4A7F">
        <w:rPr>
          <w:rFonts w:ascii="Arial" w:eastAsiaTheme="minorEastAsia" w:hAnsi="Arial" w:cs="Arial"/>
          <w:sz w:val="20"/>
          <w:szCs w:val="20"/>
          <w:lang w:val="en-GB" w:eastAsia="zh-TW"/>
        </w:rPr>
        <w:t>s</w:t>
      </w:r>
      <w:r w:rsidR="002A03B3" w:rsidRPr="00DA4A7F">
        <w:rPr>
          <w:rFonts w:ascii="Arial" w:eastAsiaTheme="minorEastAsia" w:hAnsi="Arial" w:cs="Arial"/>
          <w:sz w:val="20"/>
          <w:szCs w:val="20"/>
          <w:lang w:val="en-GB" w:eastAsia="zh-TW"/>
        </w:rPr>
        <w:t xml:space="preserve">tatutory-defined </w:t>
      </w:r>
      <w:r w:rsidR="00C67303" w:rsidRPr="00DA4A7F">
        <w:rPr>
          <w:rFonts w:ascii="Arial" w:eastAsiaTheme="minorEastAsia" w:hAnsi="Arial" w:cs="Arial"/>
          <w:sz w:val="20"/>
          <w:szCs w:val="20"/>
          <w:lang w:val="en-GB" w:eastAsia="zh-TW"/>
        </w:rPr>
        <w:t>channel of commerce.</w:t>
      </w:r>
      <w:r w:rsidR="004A731B" w:rsidRPr="00DA4A7F">
        <w:rPr>
          <w:rFonts w:ascii="Arial" w:eastAsiaTheme="minorEastAsia" w:hAnsi="Arial" w:cs="Arial"/>
          <w:sz w:val="20"/>
          <w:szCs w:val="20"/>
          <w:lang w:val="en-GB" w:eastAsia="zh-TW"/>
        </w:rPr>
        <w:t xml:space="preserve"> </w:t>
      </w:r>
      <w:r w:rsidR="00CE5A4F" w:rsidRPr="00DA4A7F">
        <w:rPr>
          <w:rFonts w:ascii="Arial" w:eastAsiaTheme="minorEastAsia" w:hAnsi="Arial" w:cs="Arial"/>
          <w:sz w:val="20"/>
          <w:szCs w:val="20"/>
          <w:lang w:val="en-GB" w:eastAsia="zh-TW"/>
        </w:rPr>
        <w:t xml:space="preserve">The </w:t>
      </w:r>
      <w:r w:rsidR="001075C7" w:rsidRPr="00DA4A7F">
        <w:rPr>
          <w:rFonts w:ascii="Arial" w:eastAsiaTheme="minorEastAsia" w:hAnsi="Arial" w:cs="Arial"/>
          <w:sz w:val="20"/>
          <w:szCs w:val="20"/>
          <w:lang w:val="en-GB" w:eastAsia="zh-TW"/>
        </w:rPr>
        <w:t xml:space="preserve">proposed </w:t>
      </w:r>
      <w:r w:rsidR="00CE5A4F" w:rsidRPr="00DA4A7F">
        <w:rPr>
          <w:rFonts w:ascii="Arial" w:eastAsiaTheme="minorEastAsia" w:hAnsi="Arial" w:cs="Arial"/>
          <w:sz w:val="20"/>
          <w:szCs w:val="20"/>
          <w:lang w:val="en-GB" w:eastAsia="zh-TW"/>
        </w:rPr>
        <w:t xml:space="preserve">procedure for granting the license to the interested party by the relevant collecting society involves </w:t>
      </w:r>
      <w:r w:rsidR="00F1049F" w:rsidRPr="00DA4A7F">
        <w:rPr>
          <w:rFonts w:ascii="Arial" w:eastAsiaTheme="minorEastAsia" w:hAnsi="Arial" w:cs="Arial"/>
          <w:sz w:val="20"/>
          <w:szCs w:val="20"/>
          <w:lang w:val="en-GB" w:eastAsia="zh-TW"/>
        </w:rPr>
        <w:t>a</w:t>
      </w:r>
      <w:r w:rsidR="00CE5A4F" w:rsidRPr="00DA4A7F">
        <w:rPr>
          <w:rFonts w:ascii="Arial" w:eastAsiaTheme="minorEastAsia" w:hAnsi="Arial" w:cs="Arial"/>
          <w:sz w:val="20"/>
          <w:szCs w:val="20"/>
          <w:lang w:val="en-GB" w:eastAsia="zh-TW"/>
        </w:rPr>
        <w:t>sking</w:t>
      </w:r>
      <w:r w:rsidR="00DF6D77" w:rsidRPr="00DA4A7F">
        <w:rPr>
          <w:rFonts w:ascii="Arial" w:eastAsiaTheme="minorEastAsia" w:hAnsi="Arial" w:cs="Arial"/>
          <w:sz w:val="20"/>
          <w:szCs w:val="20"/>
          <w:lang w:val="en-GB" w:eastAsia="zh-TW"/>
        </w:rPr>
        <w:t xml:space="preserve"> </w:t>
      </w:r>
      <w:r w:rsidR="00CE5A4F" w:rsidRPr="00DA4A7F">
        <w:rPr>
          <w:rFonts w:ascii="Arial" w:eastAsiaTheme="minorEastAsia" w:hAnsi="Arial" w:cs="Arial"/>
          <w:sz w:val="20"/>
          <w:szCs w:val="20"/>
          <w:lang w:val="en-GB" w:eastAsia="zh-TW"/>
        </w:rPr>
        <w:t>the</w:t>
      </w:r>
      <w:r w:rsidR="00DF6D77" w:rsidRPr="00DA4A7F">
        <w:rPr>
          <w:rFonts w:ascii="Arial" w:eastAsiaTheme="minorEastAsia" w:hAnsi="Arial" w:cs="Arial"/>
          <w:sz w:val="20"/>
          <w:szCs w:val="20"/>
          <w:lang w:val="en-GB" w:eastAsia="zh-TW"/>
        </w:rPr>
        <w:t xml:space="preserve"> </w:t>
      </w:r>
      <w:proofErr w:type="spellStart"/>
      <w:r w:rsidR="00DF6D77" w:rsidRPr="00DA4A7F">
        <w:rPr>
          <w:rFonts w:ascii="Arial" w:eastAsiaTheme="minorEastAsia" w:hAnsi="Arial" w:cs="Arial"/>
          <w:sz w:val="20"/>
          <w:szCs w:val="20"/>
          <w:lang w:val="en-GB" w:eastAsia="zh-TW"/>
        </w:rPr>
        <w:t>rightholder</w:t>
      </w:r>
      <w:proofErr w:type="spellEnd"/>
      <w:r w:rsidR="00DF6D77" w:rsidRPr="00DA4A7F">
        <w:rPr>
          <w:rFonts w:ascii="Arial" w:eastAsiaTheme="minorEastAsia" w:hAnsi="Arial" w:cs="Arial"/>
          <w:sz w:val="20"/>
          <w:szCs w:val="20"/>
          <w:lang w:val="en-GB" w:eastAsia="zh-TW"/>
        </w:rPr>
        <w:t xml:space="preserve"> </w:t>
      </w:r>
      <w:r w:rsidR="00CE5A4F" w:rsidRPr="00DA4A7F">
        <w:rPr>
          <w:rFonts w:ascii="Arial" w:eastAsiaTheme="minorEastAsia" w:hAnsi="Arial" w:cs="Arial"/>
          <w:sz w:val="20"/>
          <w:szCs w:val="20"/>
          <w:lang w:val="en-GB" w:eastAsia="zh-TW"/>
        </w:rPr>
        <w:t>if they wish to use the work, and then, i</w:t>
      </w:r>
      <w:r w:rsidR="00F6442C" w:rsidRPr="00DA4A7F">
        <w:rPr>
          <w:rFonts w:ascii="Arial" w:eastAsiaTheme="minorEastAsia" w:hAnsi="Arial" w:cs="Arial"/>
          <w:sz w:val="20"/>
          <w:szCs w:val="20"/>
          <w:lang w:val="en-GB" w:eastAsia="zh-TW"/>
        </w:rPr>
        <w:t>f the publisher is not willing to use the work or does not bring it to the marke</w:t>
      </w:r>
      <w:r w:rsidR="00CE5A4F" w:rsidRPr="00DA4A7F">
        <w:rPr>
          <w:rFonts w:ascii="Arial" w:eastAsiaTheme="minorEastAsia" w:hAnsi="Arial" w:cs="Arial"/>
          <w:sz w:val="20"/>
          <w:szCs w:val="20"/>
          <w:lang w:val="en-GB" w:eastAsia="zh-TW"/>
        </w:rPr>
        <w:t>t within a statutory time limit,</w:t>
      </w:r>
      <w:r w:rsidR="00DF0798" w:rsidRPr="00DA4A7F">
        <w:rPr>
          <w:rFonts w:ascii="Arial" w:eastAsiaTheme="minorEastAsia" w:hAnsi="Arial" w:cs="Arial"/>
          <w:sz w:val="20"/>
          <w:szCs w:val="20"/>
          <w:lang w:val="en-GB" w:eastAsia="zh-TW"/>
        </w:rPr>
        <w:t xml:space="preserve"> asking</w:t>
      </w:r>
      <w:r w:rsidR="00CE5A4F" w:rsidRPr="00DA4A7F">
        <w:rPr>
          <w:rFonts w:ascii="Arial" w:eastAsiaTheme="minorEastAsia" w:hAnsi="Arial" w:cs="Arial"/>
          <w:sz w:val="20"/>
          <w:szCs w:val="20"/>
          <w:lang w:val="en-GB" w:eastAsia="zh-TW"/>
        </w:rPr>
        <w:t xml:space="preserve"> the author </w:t>
      </w:r>
      <w:r w:rsidR="00DF0798" w:rsidRPr="00DA4A7F">
        <w:rPr>
          <w:rFonts w:ascii="Arial" w:eastAsiaTheme="minorEastAsia" w:hAnsi="Arial" w:cs="Arial"/>
          <w:sz w:val="20"/>
          <w:szCs w:val="20"/>
          <w:lang w:val="en-GB" w:eastAsia="zh-TW"/>
        </w:rPr>
        <w:t xml:space="preserve">or their legal successor for permission. </w:t>
      </w:r>
      <w:r w:rsidR="004A731B" w:rsidRPr="00DA4A7F">
        <w:rPr>
          <w:rFonts w:ascii="Arial" w:eastAsiaTheme="minorEastAsia" w:hAnsi="Arial" w:cs="Arial"/>
          <w:sz w:val="20"/>
          <w:szCs w:val="20"/>
          <w:lang w:val="en-GB" w:eastAsia="zh-TW"/>
        </w:rPr>
        <w:t>The use of out-of-commerce work</w:t>
      </w:r>
      <w:r w:rsidR="009917A0" w:rsidRPr="00DA4A7F">
        <w:rPr>
          <w:rFonts w:ascii="Arial" w:eastAsiaTheme="minorEastAsia" w:hAnsi="Arial" w:cs="Arial"/>
          <w:sz w:val="20"/>
          <w:szCs w:val="20"/>
          <w:lang w:val="en-GB" w:eastAsia="zh-TW"/>
        </w:rPr>
        <w:t>s</w:t>
      </w:r>
      <w:r w:rsidR="004A731B" w:rsidRPr="00DA4A7F">
        <w:rPr>
          <w:rFonts w:ascii="Arial" w:eastAsiaTheme="minorEastAsia" w:hAnsi="Arial" w:cs="Arial"/>
          <w:sz w:val="20"/>
          <w:szCs w:val="20"/>
          <w:lang w:val="en-GB" w:eastAsia="zh-TW"/>
        </w:rPr>
        <w:t>, whether commercial or non-commercial,</w:t>
      </w:r>
      <w:r w:rsidR="00AC4B84" w:rsidRPr="00DA4A7F">
        <w:rPr>
          <w:rFonts w:ascii="Arial" w:eastAsiaTheme="minorEastAsia" w:hAnsi="Arial" w:cs="Arial"/>
          <w:sz w:val="20"/>
          <w:szCs w:val="20"/>
          <w:lang w:val="en-GB" w:eastAsia="zh-TW"/>
        </w:rPr>
        <w:t xml:space="preserve"> </w:t>
      </w:r>
      <w:r w:rsidR="004A731B" w:rsidRPr="00DA4A7F">
        <w:rPr>
          <w:rFonts w:ascii="Arial" w:eastAsiaTheme="minorEastAsia" w:hAnsi="Arial" w:cs="Arial"/>
          <w:sz w:val="20"/>
          <w:szCs w:val="20"/>
          <w:lang w:val="en-GB" w:eastAsia="zh-TW"/>
        </w:rPr>
        <w:t>will be charged</w:t>
      </w:r>
      <w:r w:rsidR="00AC4B84" w:rsidRPr="00DA4A7F">
        <w:rPr>
          <w:rFonts w:ascii="Arial" w:eastAsiaTheme="minorEastAsia" w:hAnsi="Arial" w:cs="Arial"/>
          <w:sz w:val="20"/>
          <w:szCs w:val="20"/>
          <w:lang w:val="en-GB" w:eastAsia="zh-TW"/>
        </w:rPr>
        <w:t xml:space="preserve"> according to regulations on orphan works.</w:t>
      </w:r>
      <w:r w:rsidR="004A731B" w:rsidRPr="00DA4A7F">
        <w:rPr>
          <w:rFonts w:ascii="Arial" w:eastAsiaTheme="minorEastAsia" w:hAnsi="Arial" w:cs="Arial"/>
          <w:sz w:val="20"/>
          <w:szCs w:val="20"/>
          <w:lang w:val="en-GB" w:eastAsia="zh-TW"/>
        </w:rPr>
        <w:t xml:space="preserve"> </w:t>
      </w:r>
    </w:p>
    <w:p w:rsidR="00091CCD" w:rsidRPr="00DA4A7F" w:rsidRDefault="00091CCD" w:rsidP="00091CCD">
      <w:pPr>
        <w:pStyle w:val="StandardWeb"/>
        <w:spacing w:before="0" w:beforeAutospacing="0" w:after="0"/>
        <w:jc w:val="both"/>
        <w:rPr>
          <w:rFonts w:ascii="Arial" w:hAnsi="Arial" w:cs="Arial"/>
          <w:sz w:val="20"/>
          <w:szCs w:val="20"/>
          <w:lang w:val="en-GB"/>
        </w:rPr>
      </w:pPr>
      <w:r w:rsidRPr="00DA4A7F">
        <w:rPr>
          <w:rFonts w:ascii="Arial" w:hAnsi="Arial" w:cs="Arial"/>
          <w:sz w:val="20"/>
          <w:szCs w:val="20"/>
          <w:lang w:val="en-GB"/>
        </w:rPr>
        <w:t xml:space="preserve">It is but recently that more active steps have been taken to implement the public lending right. </w:t>
      </w:r>
      <w:r w:rsidR="008F40F1" w:rsidRPr="00DA4A7F">
        <w:rPr>
          <w:rFonts w:ascii="Arial" w:hAnsi="Arial" w:cs="Arial"/>
          <w:sz w:val="20"/>
          <w:szCs w:val="20"/>
          <w:lang w:val="en-GB"/>
        </w:rPr>
        <w:t>P</w:t>
      </w:r>
      <w:r w:rsidRPr="00DA4A7F">
        <w:rPr>
          <w:rFonts w:ascii="Arial" w:hAnsi="Arial" w:cs="Arial"/>
          <w:sz w:val="20"/>
          <w:szCs w:val="20"/>
          <w:lang w:val="en-GB"/>
        </w:rPr>
        <w:t>roposal</w:t>
      </w:r>
      <w:r w:rsidR="008F40F1" w:rsidRPr="00DA4A7F">
        <w:rPr>
          <w:rFonts w:ascii="Arial" w:hAnsi="Arial" w:cs="Arial"/>
          <w:sz w:val="20"/>
          <w:szCs w:val="20"/>
          <w:lang w:val="en-GB"/>
        </w:rPr>
        <w:t>s</w:t>
      </w:r>
      <w:r w:rsidRPr="00DA4A7F">
        <w:rPr>
          <w:rFonts w:ascii="Arial" w:hAnsi="Arial" w:cs="Arial"/>
          <w:sz w:val="20"/>
          <w:szCs w:val="20"/>
          <w:lang w:val="en-GB"/>
        </w:rPr>
        <w:t xml:space="preserve"> that ha</w:t>
      </w:r>
      <w:r w:rsidR="008F40F1" w:rsidRPr="00DA4A7F">
        <w:rPr>
          <w:rFonts w:ascii="Arial" w:hAnsi="Arial" w:cs="Arial"/>
          <w:sz w:val="20"/>
          <w:szCs w:val="20"/>
          <w:lang w:val="en-GB"/>
        </w:rPr>
        <w:t>ve</w:t>
      </w:r>
      <w:r w:rsidRPr="00DA4A7F">
        <w:rPr>
          <w:rFonts w:ascii="Arial" w:hAnsi="Arial" w:cs="Arial"/>
          <w:sz w:val="20"/>
          <w:szCs w:val="20"/>
          <w:lang w:val="en-GB"/>
        </w:rPr>
        <w:t xml:space="preserve"> been put under consultation refer to suggestions from some of the last year’s submissions to the Copyright Forum that </w:t>
      </w:r>
      <w:r w:rsidR="00CD53A3" w:rsidRPr="00DA4A7F">
        <w:rPr>
          <w:rFonts w:ascii="Arial" w:hAnsi="Arial" w:cs="Arial"/>
          <w:sz w:val="20"/>
          <w:szCs w:val="20"/>
          <w:lang w:val="en-GB"/>
        </w:rPr>
        <w:t xml:space="preserve">the </w:t>
      </w:r>
      <w:r w:rsidRPr="00DA4A7F">
        <w:rPr>
          <w:rFonts w:ascii="Arial" w:hAnsi="Arial" w:cs="Arial"/>
          <w:sz w:val="20"/>
          <w:szCs w:val="20"/>
          <w:lang w:val="en-GB"/>
        </w:rPr>
        <w:t xml:space="preserve">public lending </w:t>
      </w:r>
      <w:r w:rsidR="00CD53A3" w:rsidRPr="00DA4A7F">
        <w:rPr>
          <w:rFonts w:ascii="Arial" w:hAnsi="Arial" w:cs="Arial"/>
          <w:sz w:val="20"/>
          <w:szCs w:val="20"/>
          <w:lang w:val="en-GB"/>
        </w:rPr>
        <w:t xml:space="preserve">right </w:t>
      </w:r>
      <w:r w:rsidRPr="00DA4A7F">
        <w:rPr>
          <w:rFonts w:ascii="Arial" w:hAnsi="Arial" w:cs="Arial"/>
          <w:sz w:val="20"/>
          <w:szCs w:val="20"/>
          <w:lang w:val="en-GB"/>
        </w:rPr>
        <w:t xml:space="preserve">be approached as a right to remuneration for loans from public libraries and based on a statistical sample of actual library loans. </w:t>
      </w:r>
      <w:r w:rsidRPr="00DA4A7F">
        <w:rPr>
          <w:rFonts w:ascii="Arial" w:hAnsi="Arial" w:cs="Arial"/>
          <w:sz w:val="20"/>
          <w:szCs w:val="20"/>
          <w:lang w:val="en-GB"/>
        </w:rPr>
        <w:lastRenderedPageBreak/>
        <w:t xml:space="preserve">The public lending right is supposed not to apply to </w:t>
      </w:r>
      <w:r w:rsidRPr="00DA4A7F">
        <w:rPr>
          <w:rStyle w:val="Hervorhebung"/>
          <w:rFonts w:ascii="Arial" w:hAnsi="Arial" w:cs="Arial"/>
          <w:i w:val="0"/>
          <w:sz w:val="20"/>
          <w:szCs w:val="20"/>
          <w:lang w:val="en-GB"/>
        </w:rPr>
        <w:t>on-site</w:t>
      </w:r>
      <w:r w:rsidRPr="00DA4A7F">
        <w:rPr>
          <w:rStyle w:val="st1"/>
          <w:rFonts w:ascii="Arial" w:hAnsi="Arial" w:cs="Arial"/>
          <w:sz w:val="20"/>
          <w:szCs w:val="20"/>
          <w:lang w:val="en-GB"/>
        </w:rPr>
        <w:t xml:space="preserve"> reference use. </w:t>
      </w:r>
      <w:r w:rsidRPr="00DA4A7F">
        <w:rPr>
          <w:rFonts w:ascii="Arial" w:hAnsi="Arial" w:cs="Arial"/>
          <w:sz w:val="20"/>
          <w:szCs w:val="20"/>
          <w:lang w:val="en-GB"/>
        </w:rPr>
        <w:t xml:space="preserve">The payment scheme will be set up as part of the national cultural policy. Eligible creators are therefore expected to include authors of literary works written and published in Polish, translators of literary works into Polish, illustrators and photographers who have </w:t>
      </w:r>
      <w:r w:rsidR="00800B2C" w:rsidRPr="00DA4A7F">
        <w:rPr>
          <w:rFonts w:ascii="Arial" w:hAnsi="Arial" w:cs="Arial"/>
          <w:sz w:val="20"/>
          <w:szCs w:val="20"/>
          <w:lang w:val="en-GB"/>
        </w:rPr>
        <w:t xml:space="preserve">contributed to the </w:t>
      </w:r>
      <w:r w:rsidRPr="00DA4A7F">
        <w:rPr>
          <w:rFonts w:ascii="Arial" w:hAnsi="Arial" w:cs="Arial"/>
          <w:sz w:val="20"/>
          <w:szCs w:val="20"/>
          <w:lang w:val="en-GB"/>
        </w:rPr>
        <w:t>publi</w:t>
      </w:r>
      <w:r w:rsidR="00800B2C" w:rsidRPr="00DA4A7F">
        <w:rPr>
          <w:rFonts w:ascii="Arial" w:hAnsi="Arial" w:cs="Arial"/>
          <w:sz w:val="20"/>
          <w:szCs w:val="20"/>
          <w:lang w:val="en-GB"/>
        </w:rPr>
        <w:t>cation</w:t>
      </w:r>
      <w:r w:rsidRPr="00DA4A7F">
        <w:rPr>
          <w:rFonts w:ascii="Arial" w:hAnsi="Arial" w:cs="Arial"/>
          <w:sz w:val="20"/>
          <w:szCs w:val="20"/>
          <w:lang w:val="en-GB"/>
        </w:rPr>
        <w:t xml:space="preserve"> </w:t>
      </w:r>
      <w:r w:rsidR="00800B2C" w:rsidRPr="00DA4A7F">
        <w:rPr>
          <w:rFonts w:ascii="Arial" w:hAnsi="Arial" w:cs="Arial"/>
          <w:sz w:val="20"/>
          <w:szCs w:val="20"/>
          <w:lang w:val="en-GB"/>
        </w:rPr>
        <w:t>of</w:t>
      </w:r>
      <w:r w:rsidRPr="00DA4A7F">
        <w:rPr>
          <w:rFonts w:ascii="Arial" w:hAnsi="Arial" w:cs="Arial"/>
          <w:sz w:val="20"/>
          <w:szCs w:val="20"/>
          <w:lang w:val="en-GB"/>
        </w:rPr>
        <w:t xml:space="preserve"> eligible literary work or translation as well as publishers of literary works</w:t>
      </w:r>
      <w:r w:rsidR="00171595" w:rsidRPr="00DA4A7F">
        <w:rPr>
          <w:rFonts w:ascii="Arial" w:hAnsi="Arial" w:cs="Arial"/>
          <w:sz w:val="20"/>
          <w:szCs w:val="20"/>
          <w:lang w:val="en-GB"/>
        </w:rPr>
        <w:t xml:space="preserve"> issued</w:t>
      </w:r>
      <w:r w:rsidRPr="00DA4A7F">
        <w:rPr>
          <w:rFonts w:ascii="Arial" w:hAnsi="Arial" w:cs="Arial"/>
          <w:sz w:val="20"/>
          <w:szCs w:val="20"/>
          <w:lang w:val="en-GB"/>
        </w:rPr>
        <w:t xml:space="preserve"> in Polish. Payment will be made from government funds. All funding will be allocated by the Minister of Culture and National Heritage and distributed on a pro rata basis by a relevant copyright collecting society. </w:t>
      </w:r>
    </w:p>
    <w:p w:rsidR="00091CCD" w:rsidRPr="00DA4A7F" w:rsidRDefault="00091CCD" w:rsidP="00091CCD">
      <w:pPr>
        <w:pStyle w:val="StandardWeb"/>
        <w:spacing w:before="0" w:beforeAutospacing="0" w:after="0"/>
        <w:jc w:val="both"/>
        <w:rPr>
          <w:rFonts w:ascii="Arial" w:hAnsi="Arial" w:cs="Arial"/>
          <w:sz w:val="20"/>
          <w:szCs w:val="20"/>
          <w:lang w:val="en-GB"/>
        </w:rPr>
      </w:pPr>
    </w:p>
    <w:p w:rsidR="00457D2E" w:rsidRPr="00DA4A7F" w:rsidRDefault="00A9594F" w:rsidP="000A38C7">
      <w:pPr>
        <w:spacing w:after="0" w:line="240" w:lineRule="auto"/>
        <w:rPr>
          <w:rFonts w:ascii="Arial" w:hAnsi="Arial" w:cs="Arial"/>
          <w:b/>
          <w:bCs/>
          <w:i/>
          <w:iCs/>
          <w:sz w:val="20"/>
          <w:szCs w:val="20"/>
        </w:rPr>
      </w:pPr>
      <w:r w:rsidRPr="00DA4A7F">
        <w:rPr>
          <w:rFonts w:ascii="Arial" w:hAnsi="Arial" w:cs="Arial"/>
          <w:b/>
          <w:bCs/>
          <w:i/>
          <w:iCs/>
          <w:sz w:val="20"/>
          <w:szCs w:val="20"/>
        </w:rPr>
        <w:t>Pending legislative issues</w:t>
      </w:r>
    </w:p>
    <w:p w:rsidR="00457D2E" w:rsidRPr="00DA4A7F" w:rsidRDefault="00457D2E" w:rsidP="000A38C7">
      <w:pPr>
        <w:spacing w:after="0" w:line="240" w:lineRule="auto"/>
        <w:rPr>
          <w:rFonts w:ascii="Arial" w:hAnsi="Arial" w:cs="Arial"/>
          <w:i/>
          <w:iCs/>
          <w:sz w:val="20"/>
          <w:szCs w:val="20"/>
        </w:rPr>
      </w:pPr>
    </w:p>
    <w:p w:rsidR="00AA7A17" w:rsidRPr="00DA4A7F" w:rsidRDefault="000304DD" w:rsidP="005D7958">
      <w:pPr>
        <w:spacing w:after="0" w:line="240" w:lineRule="auto"/>
        <w:jc w:val="both"/>
        <w:rPr>
          <w:rFonts w:ascii="Arial" w:hAnsi="Arial" w:cs="Arial"/>
          <w:iCs/>
          <w:sz w:val="20"/>
          <w:szCs w:val="20"/>
        </w:rPr>
      </w:pPr>
      <w:r w:rsidRPr="00DA4A7F">
        <w:rPr>
          <w:rFonts w:ascii="Arial" w:hAnsi="Arial" w:cs="Arial"/>
          <w:iCs/>
          <w:sz w:val="20"/>
          <w:szCs w:val="20"/>
        </w:rPr>
        <w:t>In May 2014 t</w:t>
      </w:r>
      <w:r w:rsidR="00642315" w:rsidRPr="00DA4A7F">
        <w:rPr>
          <w:rFonts w:ascii="Arial" w:hAnsi="Arial" w:cs="Arial"/>
          <w:iCs/>
          <w:sz w:val="20"/>
          <w:szCs w:val="20"/>
        </w:rPr>
        <w:t xml:space="preserve">he Ministry of Administration and </w:t>
      </w:r>
      <w:proofErr w:type="spellStart"/>
      <w:r w:rsidR="009E153E" w:rsidRPr="00DA4A7F">
        <w:rPr>
          <w:rFonts w:ascii="Arial" w:hAnsi="Arial" w:cs="Arial"/>
          <w:iCs/>
          <w:sz w:val="20"/>
          <w:szCs w:val="20"/>
        </w:rPr>
        <w:t>Informatization</w:t>
      </w:r>
      <w:proofErr w:type="spellEnd"/>
      <w:r w:rsidR="00642315" w:rsidRPr="00DA4A7F">
        <w:rPr>
          <w:rFonts w:ascii="Arial" w:hAnsi="Arial" w:cs="Arial"/>
          <w:iCs/>
          <w:sz w:val="20"/>
          <w:szCs w:val="20"/>
        </w:rPr>
        <w:t xml:space="preserve"> </w:t>
      </w:r>
      <w:r w:rsidR="00823862" w:rsidRPr="00DA4A7F">
        <w:rPr>
          <w:rFonts w:ascii="Arial" w:hAnsi="Arial" w:cs="Arial"/>
          <w:iCs/>
          <w:sz w:val="20"/>
          <w:szCs w:val="20"/>
        </w:rPr>
        <w:t xml:space="preserve">issued a consultation paper with provisional proposals </w:t>
      </w:r>
      <w:r w:rsidR="007429ED" w:rsidRPr="00DA4A7F">
        <w:rPr>
          <w:rFonts w:ascii="Arial" w:hAnsi="Arial" w:cs="Arial"/>
          <w:iCs/>
          <w:sz w:val="20"/>
          <w:szCs w:val="20"/>
        </w:rPr>
        <w:t>for</w:t>
      </w:r>
      <w:r w:rsidR="00823862" w:rsidRPr="00DA4A7F">
        <w:rPr>
          <w:rFonts w:ascii="Arial" w:hAnsi="Arial" w:cs="Arial"/>
          <w:iCs/>
          <w:sz w:val="20"/>
          <w:szCs w:val="20"/>
        </w:rPr>
        <w:t xml:space="preserve"> </w:t>
      </w:r>
      <w:r w:rsidR="004F16B6" w:rsidRPr="00DA4A7F">
        <w:rPr>
          <w:rFonts w:ascii="Arial" w:hAnsi="Arial" w:cs="Arial"/>
          <w:iCs/>
          <w:sz w:val="20"/>
          <w:szCs w:val="20"/>
        </w:rPr>
        <w:t xml:space="preserve">implementing Directive 2013/37/EU </w:t>
      </w:r>
      <w:r w:rsidR="00642315" w:rsidRPr="00DA4A7F">
        <w:rPr>
          <w:rFonts w:ascii="Arial" w:hAnsi="Arial" w:cs="Arial"/>
          <w:iCs/>
          <w:sz w:val="20"/>
          <w:szCs w:val="20"/>
        </w:rPr>
        <w:t>on the re-use of public sector information</w:t>
      </w:r>
      <w:r w:rsidR="00822A3D" w:rsidRPr="00DA4A7F">
        <w:rPr>
          <w:rFonts w:ascii="Arial" w:hAnsi="Arial" w:cs="Arial"/>
          <w:iCs/>
          <w:sz w:val="20"/>
          <w:szCs w:val="20"/>
        </w:rPr>
        <w:t xml:space="preserve">. </w:t>
      </w:r>
      <w:r w:rsidR="0054731A" w:rsidRPr="00DA4A7F">
        <w:rPr>
          <w:rFonts w:ascii="Arial" w:hAnsi="Arial" w:cs="Arial"/>
          <w:iCs/>
          <w:sz w:val="20"/>
          <w:szCs w:val="20"/>
        </w:rPr>
        <w:t>P</w:t>
      </w:r>
      <w:r w:rsidR="005F1E04" w:rsidRPr="00DA4A7F">
        <w:rPr>
          <w:rFonts w:ascii="Arial" w:hAnsi="Arial" w:cs="Arial"/>
          <w:iCs/>
          <w:sz w:val="20"/>
          <w:szCs w:val="20"/>
        </w:rPr>
        <w:t>revious</w:t>
      </w:r>
      <w:r w:rsidR="00023FEA" w:rsidRPr="00DA4A7F">
        <w:rPr>
          <w:rFonts w:ascii="Arial" w:hAnsi="Arial" w:cs="Arial"/>
          <w:iCs/>
          <w:sz w:val="20"/>
          <w:szCs w:val="20"/>
        </w:rPr>
        <w:t xml:space="preserve"> attempt</w:t>
      </w:r>
      <w:r w:rsidR="0054731A" w:rsidRPr="00DA4A7F">
        <w:rPr>
          <w:rFonts w:ascii="Arial" w:hAnsi="Arial" w:cs="Arial"/>
          <w:iCs/>
          <w:sz w:val="20"/>
          <w:szCs w:val="20"/>
        </w:rPr>
        <w:t>s</w:t>
      </w:r>
      <w:r w:rsidR="00023FEA" w:rsidRPr="00DA4A7F">
        <w:rPr>
          <w:rFonts w:ascii="Arial" w:hAnsi="Arial" w:cs="Arial"/>
          <w:iCs/>
          <w:sz w:val="20"/>
          <w:szCs w:val="20"/>
        </w:rPr>
        <w:t xml:space="preserve"> to </w:t>
      </w:r>
      <w:r w:rsidR="004F423D" w:rsidRPr="00DA4A7F">
        <w:rPr>
          <w:rFonts w:ascii="Arial" w:hAnsi="Arial" w:cs="Arial"/>
          <w:iCs/>
          <w:sz w:val="20"/>
          <w:szCs w:val="20"/>
        </w:rPr>
        <w:t xml:space="preserve">create a </w:t>
      </w:r>
      <w:r w:rsidR="000870D3" w:rsidRPr="00DA4A7F">
        <w:rPr>
          <w:rFonts w:ascii="Arial" w:hAnsi="Arial" w:cs="Arial"/>
          <w:iCs/>
          <w:sz w:val="20"/>
          <w:szCs w:val="20"/>
        </w:rPr>
        <w:t>legal framework</w:t>
      </w:r>
      <w:r w:rsidR="00642315" w:rsidRPr="00DA4A7F">
        <w:rPr>
          <w:rFonts w:ascii="Arial" w:hAnsi="Arial" w:cs="Arial"/>
          <w:iCs/>
          <w:sz w:val="20"/>
          <w:szCs w:val="20"/>
        </w:rPr>
        <w:t xml:space="preserve"> </w:t>
      </w:r>
      <w:r w:rsidR="000870D3" w:rsidRPr="00DA4A7F">
        <w:rPr>
          <w:rFonts w:ascii="Arial" w:hAnsi="Arial" w:cs="Arial"/>
          <w:iCs/>
          <w:sz w:val="20"/>
          <w:szCs w:val="20"/>
        </w:rPr>
        <w:t xml:space="preserve">for wider opening and re-use of information resources held by public sector bodies </w:t>
      </w:r>
      <w:r w:rsidR="00EC2F56" w:rsidRPr="00DA4A7F">
        <w:rPr>
          <w:rFonts w:ascii="Arial" w:hAnsi="Arial" w:cs="Arial"/>
          <w:iCs/>
          <w:sz w:val="20"/>
          <w:szCs w:val="20"/>
        </w:rPr>
        <w:t xml:space="preserve">(including public libraries) </w:t>
      </w:r>
      <w:r w:rsidR="000870D3" w:rsidRPr="00DA4A7F">
        <w:rPr>
          <w:rFonts w:ascii="Arial" w:hAnsi="Arial" w:cs="Arial"/>
          <w:iCs/>
          <w:sz w:val="20"/>
          <w:szCs w:val="20"/>
        </w:rPr>
        <w:t xml:space="preserve">date back to December 2012, when the </w:t>
      </w:r>
      <w:r w:rsidR="00822A3D" w:rsidRPr="00DA4A7F">
        <w:rPr>
          <w:rFonts w:ascii="Arial" w:hAnsi="Arial" w:cs="Arial"/>
          <w:iCs/>
          <w:sz w:val="20"/>
          <w:szCs w:val="20"/>
        </w:rPr>
        <w:t xml:space="preserve">same </w:t>
      </w:r>
      <w:r w:rsidR="000870D3" w:rsidRPr="00DA4A7F">
        <w:rPr>
          <w:rFonts w:ascii="Arial" w:hAnsi="Arial" w:cs="Arial"/>
          <w:iCs/>
          <w:sz w:val="20"/>
          <w:szCs w:val="20"/>
        </w:rPr>
        <w:t xml:space="preserve">Ministry </w:t>
      </w:r>
      <w:r w:rsidR="00823862" w:rsidRPr="00DA4A7F">
        <w:rPr>
          <w:rFonts w:ascii="Arial" w:hAnsi="Arial" w:cs="Arial"/>
          <w:iCs/>
          <w:sz w:val="20"/>
          <w:szCs w:val="20"/>
        </w:rPr>
        <w:t xml:space="preserve">published </w:t>
      </w:r>
      <w:r w:rsidR="00FF6806" w:rsidRPr="00DA4A7F">
        <w:rPr>
          <w:rFonts w:ascii="Arial" w:hAnsi="Arial" w:cs="Arial"/>
          <w:iCs/>
          <w:sz w:val="20"/>
          <w:szCs w:val="20"/>
        </w:rPr>
        <w:t>a con</w:t>
      </w:r>
      <w:r w:rsidR="00823862" w:rsidRPr="00DA4A7F">
        <w:rPr>
          <w:rFonts w:ascii="Arial" w:hAnsi="Arial" w:cs="Arial"/>
          <w:iCs/>
          <w:sz w:val="20"/>
          <w:szCs w:val="20"/>
        </w:rPr>
        <w:t>sultation</w:t>
      </w:r>
      <w:r w:rsidR="00FF6806" w:rsidRPr="00DA4A7F">
        <w:rPr>
          <w:rFonts w:ascii="Arial" w:hAnsi="Arial" w:cs="Arial"/>
          <w:iCs/>
          <w:sz w:val="20"/>
          <w:szCs w:val="20"/>
        </w:rPr>
        <w:t xml:space="preserve"> paper </w:t>
      </w:r>
      <w:r w:rsidR="007429ED" w:rsidRPr="00DA4A7F">
        <w:rPr>
          <w:rFonts w:ascii="Arial" w:hAnsi="Arial" w:cs="Arial"/>
          <w:iCs/>
          <w:sz w:val="20"/>
          <w:szCs w:val="20"/>
        </w:rPr>
        <w:t xml:space="preserve">with provisional proposals for a draft </w:t>
      </w:r>
      <w:r w:rsidR="00661E0B" w:rsidRPr="00DA4A7F">
        <w:rPr>
          <w:rFonts w:ascii="Arial" w:hAnsi="Arial" w:cs="Arial"/>
          <w:iCs/>
          <w:sz w:val="20"/>
          <w:szCs w:val="20"/>
        </w:rPr>
        <w:t>open public resources</w:t>
      </w:r>
      <w:r w:rsidR="007429ED" w:rsidRPr="00DA4A7F">
        <w:rPr>
          <w:rFonts w:ascii="Arial" w:hAnsi="Arial" w:cs="Arial"/>
          <w:iCs/>
          <w:sz w:val="20"/>
          <w:szCs w:val="20"/>
        </w:rPr>
        <w:t xml:space="preserve"> bill</w:t>
      </w:r>
      <w:r w:rsidR="00661E0B" w:rsidRPr="00DA4A7F">
        <w:rPr>
          <w:rFonts w:ascii="Arial" w:hAnsi="Arial" w:cs="Arial"/>
          <w:iCs/>
          <w:sz w:val="20"/>
          <w:szCs w:val="20"/>
        </w:rPr>
        <w:t xml:space="preserve">. </w:t>
      </w:r>
      <w:r w:rsidR="00370E55" w:rsidRPr="00DA4A7F">
        <w:rPr>
          <w:rFonts w:ascii="Arial" w:hAnsi="Arial" w:cs="Arial"/>
          <w:iCs/>
          <w:sz w:val="20"/>
          <w:szCs w:val="20"/>
        </w:rPr>
        <w:t xml:space="preserve">The </w:t>
      </w:r>
      <w:r w:rsidR="00D94869" w:rsidRPr="00DA4A7F">
        <w:rPr>
          <w:rFonts w:ascii="Arial" w:hAnsi="Arial" w:cs="Arial"/>
          <w:iCs/>
          <w:sz w:val="20"/>
          <w:szCs w:val="20"/>
        </w:rPr>
        <w:t>proposed new law</w:t>
      </w:r>
      <w:r w:rsidR="005F1E04" w:rsidRPr="00DA4A7F">
        <w:rPr>
          <w:rFonts w:ascii="Arial" w:hAnsi="Arial" w:cs="Arial"/>
          <w:iCs/>
          <w:sz w:val="20"/>
          <w:szCs w:val="20"/>
        </w:rPr>
        <w:t xml:space="preserve"> was </w:t>
      </w:r>
      <w:r w:rsidR="00DA59D7" w:rsidRPr="00DA4A7F">
        <w:rPr>
          <w:rFonts w:ascii="Arial" w:hAnsi="Arial" w:cs="Arial"/>
          <w:iCs/>
          <w:sz w:val="20"/>
          <w:szCs w:val="20"/>
        </w:rPr>
        <w:t>highly</w:t>
      </w:r>
      <w:r w:rsidR="00860BB5" w:rsidRPr="00DA4A7F">
        <w:rPr>
          <w:rFonts w:ascii="Arial" w:hAnsi="Arial" w:cs="Arial"/>
          <w:iCs/>
          <w:sz w:val="20"/>
          <w:szCs w:val="20"/>
        </w:rPr>
        <w:t xml:space="preserve"> </w:t>
      </w:r>
      <w:r w:rsidR="002C6BFA" w:rsidRPr="00DA4A7F">
        <w:rPr>
          <w:rFonts w:ascii="Arial" w:hAnsi="Arial" w:cs="Arial"/>
          <w:iCs/>
          <w:sz w:val="20"/>
          <w:szCs w:val="20"/>
        </w:rPr>
        <w:t>discussed by</w:t>
      </w:r>
      <w:r w:rsidR="005F1E04" w:rsidRPr="00DA4A7F">
        <w:rPr>
          <w:rFonts w:ascii="Arial" w:hAnsi="Arial" w:cs="Arial"/>
          <w:iCs/>
          <w:sz w:val="20"/>
          <w:szCs w:val="20"/>
        </w:rPr>
        <w:t xml:space="preserve"> both public </w:t>
      </w:r>
      <w:r w:rsidR="002C6BFA" w:rsidRPr="00DA4A7F">
        <w:rPr>
          <w:rFonts w:ascii="Arial" w:hAnsi="Arial" w:cs="Arial"/>
          <w:iCs/>
          <w:sz w:val="20"/>
          <w:szCs w:val="20"/>
        </w:rPr>
        <w:t>institutions</w:t>
      </w:r>
      <w:r w:rsidR="005F1E04" w:rsidRPr="00DA4A7F">
        <w:rPr>
          <w:rFonts w:ascii="Arial" w:hAnsi="Arial" w:cs="Arial"/>
          <w:iCs/>
          <w:sz w:val="20"/>
          <w:szCs w:val="20"/>
        </w:rPr>
        <w:t xml:space="preserve"> and NGOs</w:t>
      </w:r>
      <w:r w:rsidR="00EC2F56" w:rsidRPr="00DA4A7F">
        <w:rPr>
          <w:rFonts w:ascii="Arial" w:hAnsi="Arial" w:cs="Arial"/>
          <w:iCs/>
          <w:sz w:val="20"/>
          <w:szCs w:val="20"/>
        </w:rPr>
        <w:t>.</w:t>
      </w:r>
      <w:r w:rsidR="005F1E04" w:rsidRPr="00DA4A7F">
        <w:rPr>
          <w:rFonts w:ascii="Arial" w:hAnsi="Arial" w:cs="Arial"/>
          <w:iCs/>
          <w:sz w:val="20"/>
          <w:szCs w:val="20"/>
        </w:rPr>
        <w:t xml:space="preserve"> </w:t>
      </w:r>
      <w:r w:rsidR="00EC2F56" w:rsidRPr="00DA4A7F">
        <w:rPr>
          <w:rFonts w:ascii="Arial" w:hAnsi="Arial" w:cs="Arial"/>
          <w:iCs/>
          <w:sz w:val="20"/>
          <w:szCs w:val="20"/>
        </w:rPr>
        <w:t>M</w:t>
      </w:r>
      <w:r w:rsidR="00536181" w:rsidRPr="00DA4A7F">
        <w:rPr>
          <w:rFonts w:ascii="Arial" w:hAnsi="Arial" w:cs="Arial"/>
          <w:iCs/>
          <w:sz w:val="20"/>
          <w:szCs w:val="20"/>
        </w:rPr>
        <w:t>a</w:t>
      </w:r>
      <w:r w:rsidR="005D7958" w:rsidRPr="00DA4A7F">
        <w:rPr>
          <w:rFonts w:ascii="Arial" w:hAnsi="Arial" w:cs="Arial"/>
          <w:iCs/>
          <w:sz w:val="20"/>
          <w:szCs w:val="20"/>
        </w:rPr>
        <w:t>jor</w:t>
      </w:r>
      <w:r w:rsidR="00536181" w:rsidRPr="00DA4A7F">
        <w:rPr>
          <w:rFonts w:ascii="Arial" w:hAnsi="Arial" w:cs="Arial"/>
          <w:iCs/>
          <w:sz w:val="20"/>
          <w:szCs w:val="20"/>
        </w:rPr>
        <w:t xml:space="preserve"> points of c</w:t>
      </w:r>
      <w:r w:rsidR="00452A37" w:rsidRPr="00DA4A7F">
        <w:rPr>
          <w:rFonts w:ascii="Arial" w:hAnsi="Arial" w:cs="Arial"/>
          <w:iCs/>
          <w:sz w:val="20"/>
          <w:szCs w:val="20"/>
        </w:rPr>
        <w:t>riticism</w:t>
      </w:r>
      <w:r w:rsidR="00536181" w:rsidRPr="00DA4A7F">
        <w:rPr>
          <w:rFonts w:ascii="Arial" w:hAnsi="Arial" w:cs="Arial"/>
          <w:iCs/>
          <w:sz w:val="20"/>
          <w:szCs w:val="20"/>
        </w:rPr>
        <w:t xml:space="preserve"> included </w:t>
      </w:r>
      <w:r w:rsidR="00452A37" w:rsidRPr="00DA4A7F">
        <w:rPr>
          <w:rFonts w:ascii="Arial" w:hAnsi="Arial" w:cs="Arial"/>
          <w:iCs/>
          <w:sz w:val="20"/>
          <w:szCs w:val="20"/>
        </w:rPr>
        <w:t>an</w:t>
      </w:r>
      <w:r w:rsidR="00536181" w:rsidRPr="00DA4A7F">
        <w:rPr>
          <w:rFonts w:ascii="Arial" w:hAnsi="Arial" w:cs="Arial"/>
          <w:iCs/>
          <w:sz w:val="20"/>
          <w:szCs w:val="20"/>
        </w:rPr>
        <w:t xml:space="preserve"> obligation </w:t>
      </w:r>
      <w:r w:rsidR="00452A37" w:rsidRPr="00DA4A7F">
        <w:rPr>
          <w:rFonts w:ascii="Arial" w:hAnsi="Arial" w:cs="Arial"/>
          <w:iCs/>
          <w:sz w:val="20"/>
          <w:szCs w:val="20"/>
        </w:rPr>
        <w:t xml:space="preserve">of </w:t>
      </w:r>
      <w:r w:rsidR="00536181" w:rsidRPr="00DA4A7F">
        <w:rPr>
          <w:rFonts w:ascii="Arial" w:hAnsi="Arial" w:cs="Arial"/>
          <w:iCs/>
          <w:sz w:val="20"/>
          <w:szCs w:val="20"/>
        </w:rPr>
        <w:t>public sector bodies</w:t>
      </w:r>
      <w:r w:rsidR="00D94869" w:rsidRPr="00DA4A7F">
        <w:rPr>
          <w:rFonts w:ascii="Arial" w:hAnsi="Arial" w:cs="Arial"/>
          <w:iCs/>
          <w:sz w:val="20"/>
          <w:szCs w:val="20"/>
        </w:rPr>
        <w:t xml:space="preserve"> </w:t>
      </w:r>
      <w:r w:rsidR="00694C56" w:rsidRPr="00DA4A7F">
        <w:rPr>
          <w:rFonts w:ascii="Arial" w:hAnsi="Arial" w:cs="Arial"/>
          <w:iCs/>
          <w:sz w:val="20"/>
          <w:szCs w:val="20"/>
        </w:rPr>
        <w:t xml:space="preserve">to acquire the author’s economic rights </w:t>
      </w:r>
      <w:r w:rsidR="006E225F" w:rsidRPr="00DA4A7F">
        <w:rPr>
          <w:rFonts w:ascii="Arial" w:hAnsi="Arial" w:cs="Arial"/>
          <w:iCs/>
          <w:sz w:val="20"/>
          <w:szCs w:val="20"/>
        </w:rPr>
        <w:t xml:space="preserve">(or a share in them) </w:t>
      </w:r>
      <w:r w:rsidR="00694C56" w:rsidRPr="00DA4A7F">
        <w:rPr>
          <w:rFonts w:ascii="Arial" w:hAnsi="Arial" w:cs="Arial"/>
          <w:iCs/>
          <w:sz w:val="20"/>
          <w:szCs w:val="20"/>
        </w:rPr>
        <w:t xml:space="preserve">to any </w:t>
      </w:r>
      <w:r w:rsidR="006E225F" w:rsidRPr="00DA4A7F">
        <w:rPr>
          <w:rFonts w:ascii="Arial" w:hAnsi="Arial" w:cs="Arial"/>
          <w:iCs/>
          <w:sz w:val="20"/>
          <w:szCs w:val="20"/>
        </w:rPr>
        <w:t>work financed or co-financed with public funds</w:t>
      </w:r>
      <w:r w:rsidR="009D1A6E" w:rsidRPr="00DA4A7F">
        <w:rPr>
          <w:rFonts w:ascii="Arial" w:hAnsi="Arial" w:cs="Arial"/>
          <w:iCs/>
          <w:sz w:val="20"/>
          <w:szCs w:val="20"/>
        </w:rPr>
        <w:t xml:space="preserve"> </w:t>
      </w:r>
      <w:r w:rsidR="00964CA3" w:rsidRPr="00DA4A7F">
        <w:rPr>
          <w:rFonts w:ascii="Arial" w:hAnsi="Arial" w:cs="Arial"/>
          <w:iCs/>
          <w:sz w:val="20"/>
          <w:szCs w:val="20"/>
        </w:rPr>
        <w:t>together with a</w:t>
      </w:r>
      <w:r w:rsidR="00AC5369" w:rsidRPr="00DA4A7F">
        <w:rPr>
          <w:rFonts w:ascii="Arial" w:hAnsi="Arial" w:cs="Arial"/>
          <w:iCs/>
          <w:sz w:val="20"/>
          <w:szCs w:val="20"/>
        </w:rPr>
        <w:t xml:space="preserve"> corresponding </w:t>
      </w:r>
      <w:r w:rsidR="00C07EB3" w:rsidRPr="00DA4A7F">
        <w:rPr>
          <w:rFonts w:ascii="Arial" w:hAnsi="Arial" w:cs="Arial"/>
          <w:iCs/>
          <w:sz w:val="20"/>
          <w:szCs w:val="20"/>
        </w:rPr>
        <w:t xml:space="preserve">obligation of </w:t>
      </w:r>
      <w:r w:rsidR="00734E28" w:rsidRPr="00DA4A7F">
        <w:rPr>
          <w:rFonts w:ascii="Arial" w:hAnsi="Arial" w:cs="Arial"/>
          <w:iCs/>
          <w:sz w:val="20"/>
          <w:szCs w:val="20"/>
        </w:rPr>
        <w:t>the</w:t>
      </w:r>
      <w:r w:rsidR="00C07EB3" w:rsidRPr="00DA4A7F">
        <w:rPr>
          <w:rFonts w:ascii="Arial" w:hAnsi="Arial" w:cs="Arial"/>
          <w:iCs/>
          <w:sz w:val="20"/>
          <w:szCs w:val="20"/>
        </w:rPr>
        <w:t xml:space="preserve"> author</w:t>
      </w:r>
      <w:r w:rsidR="00452A37" w:rsidRPr="00DA4A7F">
        <w:rPr>
          <w:rFonts w:ascii="Arial" w:hAnsi="Arial" w:cs="Arial"/>
          <w:iCs/>
          <w:sz w:val="20"/>
          <w:szCs w:val="20"/>
        </w:rPr>
        <w:t xml:space="preserve"> (to be enforced before civil courts) </w:t>
      </w:r>
      <w:r w:rsidR="00C07EB3" w:rsidRPr="00DA4A7F">
        <w:rPr>
          <w:rFonts w:ascii="Arial" w:hAnsi="Arial" w:cs="Arial"/>
          <w:iCs/>
          <w:sz w:val="20"/>
          <w:szCs w:val="20"/>
        </w:rPr>
        <w:t xml:space="preserve">to transfer their economic right to </w:t>
      </w:r>
      <w:r w:rsidR="00347435" w:rsidRPr="00DA4A7F">
        <w:rPr>
          <w:rFonts w:ascii="Arial" w:hAnsi="Arial" w:cs="Arial"/>
          <w:iCs/>
          <w:sz w:val="20"/>
          <w:szCs w:val="20"/>
        </w:rPr>
        <w:t xml:space="preserve">use </w:t>
      </w:r>
      <w:r w:rsidR="00C07EB3" w:rsidRPr="00DA4A7F">
        <w:rPr>
          <w:rFonts w:ascii="Arial" w:hAnsi="Arial" w:cs="Arial"/>
          <w:iCs/>
          <w:sz w:val="20"/>
          <w:szCs w:val="20"/>
        </w:rPr>
        <w:t xml:space="preserve">the work </w:t>
      </w:r>
      <w:r w:rsidR="00347435" w:rsidRPr="00DA4A7F">
        <w:rPr>
          <w:rFonts w:ascii="Arial" w:hAnsi="Arial" w:cs="Arial"/>
          <w:iCs/>
          <w:sz w:val="20"/>
          <w:szCs w:val="20"/>
        </w:rPr>
        <w:t xml:space="preserve">on new fields of exploitation, unknown at the time of </w:t>
      </w:r>
      <w:r w:rsidR="00241AB0" w:rsidRPr="00DA4A7F">
        <w:rPr>
          <w:rFonts w:ascii="Arial" w:hAnsi="Arial" w:cs="Arial"/>
          <w:iCs/>
          <w:sz w:val="20"/>
          <w:szCs w:val="20"/>
        </w:rPr>
        <w:t xml:space="preserve">conclusion of </w:t>
      </w:r>
      <w:r w:rsidR="00347435" w:rsidRPr="00DA4A7F">
        <w:rPr>
          <w:rFonts w:ascii="Arial" w:hAnsi="Arial" w:cs="Arial"/>
          <w:iCs/>
          <w:sz w:val="20"/>
          <w:szCs w:val="20"/>
        </w:rPr>
        <w:t xml:space="preserve">the </w:t>
      </w:r>
      <w:r w:rsidR="00370D6B" w:rsidRPr="00DA4A7F">
        <w:rPr>
          <w:rFonts w:ascii="Arial" w:hAnsi="Arial" w:cs="Arial"/>
          <w:iCs/>
          <w:sz w:val="20"/>
          <w:szCs w:val="20"/>
        </w:rPr>
        <w:t>initial</w:t>
      </w:r>
      <w:r w:rsidR="00347435" w:rsidRPr="00DA4A7F">
        <w:rPr>
          <w:rFonts w:ascii="Arial" w:hAnsi="Arial" w:cs="Arial"/>
          <w:iCs/>
          <w:sz w:val="20"/>
          <w:szCs w:val="20"/>
        </w:rPr>
        <w:t xml:space="preserve"> agreement, </w:t>
      </w:r>
      <w:r w:rsidR="00C07EB3" w:rsidRPr="00DA4A7F">
        <w:rPr>
          <w:rFonts w:ascii="Arial" w:hAnsi="Arial" w:cs="Arial"/>
          <w:iCs/>
          <w:sz w:val="20"/>
          <w:szCs w:val="20"/>
        </w:rPr>
        <w:t xml:space="preserve">to the public sector body </w:t>
      </w:r>
      <w:r w:rsidR="00347435" w:rsidRPr="00DA4A7F">
        <w:rPr>
          <w:rFonts w:ascii="Arial" w:hAnsi="Arial" w:cs="Arial"/>
          <w:iCs/>
          <w:sz w:val="20"/>
          <w:szCs w:val="20"/>
        </w:rPr>
        <w:t>w</w:t>
      </w:r>
      <w:r w:rsidR="00C07EB3" w:rsidRPr="00DA4A7F">
        <w:rPr>
          <w:rFonts w:ascii="Arial" w:hAnsi="Arial" w:cs="Arial"/>
          <w:iCs/>
          <w:sz w:val="20"/>
          <w:szCs w:val="20"/>
        </w:rPr>
        <w:t xml:space="preserve">ithout </w:t>
      </w:r>
      <w:r w:rsidR="00347435" w:rsidRPr="00DA4A7F">
        <w:rPr>
          <w:rFonts w:ascii="Arial" w:hAnsi="Arial" w:cs="Arial"/>
          <w:iCs/>
          <w:sz w:val="20"/>
          <w:szCs w:val="20"/>
        </w:rPr>
        <w:t xml:space="preserve">any </w:t>
      </w:r>
      <w:r w:rsidR="00C07EB3" w:rsidRPr="00DA4A7F">
        <w:rPr>
          <w:rFonts w:ascii="Arial" w:hAnsi="Arial" w:cs="Arial"/>
          <w:iCs/>
          <w:sz w:val="20"/>
          <w:szCs w:val="20"/>
        </w:rPr>
        <w:t>separate remuneration</w:t>
      </w:r>
      <w:r w:rsidR="009D1A6E" w:rsidRPr="00DA4A7F">
        <w:rPr>
          <w:rFonts w:ascii="Arial" w:hAnsi="Arial" w:cs="Arial"/>
          <w:iCs/>
          <w:sz w:val="20"/>
          <w:szCs w:val="20"/>
        </w:rPr>
        <w:t>.</w:t>
      </w:r>
      <w:r w:rsidR="007743E5" w:rsidRPr="00DA4A7F">
        <w:rPr>
          <w:rFonts w:ascii="Arial" w:hAnsi="Arial" w:cs="Arial"/>
          <w:iCs/>
          <w:sz w:val="20"/>
          <w:szCs w:val="20"/>
        </w:rPr>
        <w:t xml:space="preserve"> The public sector body would have been obliged to </w:t>
      </w:r>
      <w:r w:rsidR="00E270B5" w:rsidRPr="00DA4A7F">
        <w:rPr>
          <w:rFonts w:ascii="Arial" w:hAnsi="Arial" w:cs="Arial"/>
          <w:iCs/>
          <w:sz w:val="20"/>
          <w:szCs w:val="20"/>
        </w:rPr>
        <w:t>ensure that public</w:t>
      </w:r>
      <w:r w:rsidR="009E24A6" w:rsidRPr="00DA4A7F">
        <w:rPr>
          <w:rFonts w:ascii="Arial" w:hAnsi="Arial" w:cs="Arial"/>
          <w:iCs/>
          <w:sz w:val="20"/>
          <w:szCs w:val="20"/>
        </w:rPr>
        <w:t xml:space="preserve"> information</w:t>
      </w:r>
      <w:r w:rsidR="00E270B5" w:rsidRPr="00DA4A7F">
        <w:rPr>
          <w:rFonts w:ascii="Arial" w:hAnsi="Arial" w:cs="Arial"/>
          <w:iCs/>
          <w:sz w:val="20"/>
          <w:szCs w:val="20"/>
        </w:rPr>
        <w:t xml:space="preserve"> resource</w:t>
      </w:r>
      <w:r w:rsidR="00FB0BD8" w:rsidRPr="00DA4A7F">
        <w:rPr>
          <w:rFonts w:ascii="Arial" w:hAnsi="Arial" w:cs="Arial"/>
          <w:iCs/>
          <w:sz w:val="20"/>
          <w:szCs w:val="20"/>
        </w:rPr>
        <w:t>s</w:t>
      </w:r>
      <w:r w:rsidR="00E270B5" w:rsidRPr="00DA4A7F">
        <w:rPr>
          <w:rFonts w:ascii="Arial" w:hAnsi="Arial" w:cs="Arial"/>
          <w:iCs/>
          <w:sz w:val="20"/>
          <w:szCs w:val="20"/>
        </w:rPr>
        <w:t xml:space="preserve"> falling within the scope of the proposed law were legally and technically available for copying in whole or in part</w:t>
      </w:r>
      <w:r w:rsidR="001F3E08" w:rsidRPr="00DA4A7F">
        <w:rPr>
          <w:rFonts w:ascii="Arial" w:hAnsi="Arial" w:cs="Arial"/>
          <w:iCs/>
          <w:sz w:val="20"/>
          <w:szCs w:val="20"/>
        </w:rPr>
        <w:t>,</w:t>
      </w:r>
      <w:r w:rsidR="00D03947" w:rsidRPr="00DA4A7F">
        <w:rPr>
          <w:rFonts w:ascii="Arial" w:hAnsi="Arial" w:cs="Arial"/>
          <w:iCs/>
          <w:sz w:val="20"/>
          <w:szCs w:val="20"/>
        </w:rPr>
        <w:t xml:space="preserve"> </w:t>
      </w:r>
      <w:r w:rsidR="00EA6F71" w:rsidRPr="00DA4A7F">
        <w:rPr>
          <w:rFonts w:ascii="Arial" w:hAnsi="Arial" w:cs="Arial"/>
          <w:iCs/>
          <w:sz w:val="20"/>
          <w:szCs w:val="20"/>
        </w:rPr>
        <w:t xml:space="preserve">for creating works protected under related rights as well as </w:t>
      </w:r>
      <w:r w:rsidR="00D03947" w:rsidRPr="00DA4A7F">
        <w:rPr>
          <w:rFonts w:ascii="Arial" w:hAnsi="Arial" w:cs="Arial"/>
          <w:iCs/>
          <w:sz w:val="20"/>
          <w:szCs w:val="20"/>
        </w:rPr>
        <w:t xml:space="preserve">for </w:t>
      </w:r>
      <w:r w:rsidR="001F3E08" w:rsidRPr="00DA4A7F">
        <w:rPr>
          <w:rFonts w:ascii="Arial" w:hAnsi="Arial" w:cs="Arial"/>
          <w:iCs/>
          <w:sz w:val="20"/>
          <w:szCs w:val="20"/>
        </w:rPr>
        <w:t>communicati</w:t>
      </w:r>
      <w:r w:rsidR="00EA6F71" w:rsidRPr="00DA4A7F">
        <w:rPr>
          <w:rFonts w:ascii="Arial" w:hAnsi="Arial" w:cs="Arial"/>
          <w:iCs/>
          <w:sz w:val="20"/>
          <w:szCs w:val="20"/>
        </w:rPr>
        <w:t>ng</w:t>
      </w:r>
      <w:r w:rsidR="001F3E08" w:rsidRPr="00DA4A7F">
        <w:rPr>
          <w:rFonts w:ascii="Arial" w:hAnsi="Arial" w:cs="Arial"/>
          <w:iCs/>
          <w:sz w:val="20"/>
          <w:szCs w:val="20"/>
        </w:rPr>
        <w:t xml:space="preserve"> copies </w:t>
      </w:r>
      <w:r w:rsidR="00EA6F71" w:rsidRPr="00DA4A7F">
        <w:rPr>
          <w:rFonts w:ascii="Arial" w:hAnsi="Arial" w:cs="Arial"/>
          <w:iCs/>
          <w:sz w:val="20"/>
          <w:szCs w:val="20"/>
        </w:rPr>
        <w:t xml:space="preserve">and works protected under related rights </w:t>
      </w:r>
      <w:r w:rsidR="001F3E08" w:rsidRPr="00DA4A7F">
        <w:rPr>
          <w:rFonts w:ascii="Arial" w:hAnsi="Arial" w:cs="Arial"/>
          <w:iCs/>
          <w:sz w:val="20"/>
          <w:szCs w:val="20"/>
        </w:rPr>
        <w:t xml:space="preserve">to </w:t>
      </w:r>
      <w:r w:rsidR="00755E00" w:rsidRPr="00DA4A7F">
        <w:rPr>
          <w:rFonts w:ascii="Arial" w:hAnsi="Arial" w:cs="Arial"/>
          <w:iCs/>
          <w:sz w:val="20"/>
          <w:szCs w:val="20"/>
        </w:rPr>
        <w:t xml:space="preserve">the </w:t>
      </w:r>
      <w:r w:rsidR="001F3E08" w:rsidRPr="00DA4A7F">
        <w:rPr>
          <w:rFonts w:ascii="Arial" w:hAnsi="Arial" w:cs="Arial"/>
          <w:iCs/>
          <w:sz w:val="20"/>
          <w:szCs w:val="20"/>
        </w:rPr>
        <w:t>public</w:t>
      </w:r>
      <w:r w:rsidR="00E270B5" w:rsidRPr="00DA4A7F">
        <w:rPr>
          <w:rFonts w:ascii="Arial" w:hAnsi="Arial" w:cs="Arial"/>
          <w:iCs/>
          <w:sz w:val="20"/>
          <w:szCs w:val="20"/>
        </w:rPr>
        <w:t>.</w:t>
      </w:r>
      <w:r w:rsidR="003826A6" w:rsidRPr="00DA4A7F">
        <w:rPr>
          <w:rFonts w:ascii="Arial" w:hAnsi="Arial" w:cs="Arial"/>
          <w:iCs/>
          <w:sz w:val="20"/>
          <w:szCs w:val="20"/>
        </w:rPr>
        <w:t xml:space="preserve"> </w:t>
      </w:r>
      <w:r w:rsidR="00F8356B" w:rsidRPr="00DA4A7F">
        <w:rPr>
          <w:rFonts w:ascii="Arial" w:hAnsi="Arial" w:cs="Arial"/>
          <w:iCs/>
          <w:sz w:val="20"/>
          <w:szCs w:val="20"/>
        </w:rPr>
        <w:t>The author would have been a</w:t>
      </w:r>
      <w:r w:rsidR="009A4EF1" w:rsidRPr="00DA4A7F">
        <w:rPr>
          <w:rFonts w:ascii="Arial" w:hAnsi="Arial" w:cs="Arial"/>
          <w:iCs/>
          <w:sz w:val="20"/>
          <w:szCs w:val="20"/>
        </w:rPr>
        <w:t xml:space="preserve">llowed </w:t>
      </w:r>
      <w:r w:rsidR="00F8356B" w:rsidRPr="00DA4A7F">
        <w:rPr>
          <w:rFonts w:ascii="Arial" w:hAnsi="Arial" w:cs="Arial"/>
          <w:iCs/>
          <w:sz w:val="20"/>
          <w:szCs w:val="20"/>
        </w:rPr>
        <w:t xml:space="preserve">to use the </w:t>
      </w:r>
      <w:r w:rsidR="00A370F6" w:rsidRPr="00DA4A7F">
        <w:rPr>
          <w:rFonts w:ascii="Arial" w:hAnsi="Arial" w:cs="Arial"/>
          <w:iCs/>
          <w:sz w:val="20"/>
          <w:szCs w:val="20"/>
        </w:rPr>
        <w:t xml:space="preserve">original </w:t>
      </w:r>
      <w:r w:rsidR="00F8356B" w:rsidRPr="00DA4A7F">
        <w:rPr>
          <w:rFonts w:ascii="Arial" w:hAnsi="Arial" w:cs="Arial"/>
          <w:iCs/>
          <w:sz w:val="20"/>
          <w:szCs w:val="20"/>
        </w:rPr>
        <w:t>work only in a way that could be reconciled with the use and the management of the work by the public sector body</w:t>
      </w:r>
      <w:r w:rsidR="00580267" w:rsidRPr="00DA4A7F">
        <w:rPr>
          <w:rFonts w:ascii="Arial" w:hAnsi="Arial" w:cs="Arial"/>
          <w:iCs/>
          <w:sz w:val="20"/>
          <w:szCs w:val="20"/>
        </w:rPr>
        <w:t xml:space="preserve"> concerned</w:t>
      </w:r>
      <w:r w:rsidR="00F8356B" w:rsidRPr="00DA4A7F">
        <w:rPr>
          <w:rFonts w:ascii="Arial" w:hAnsi="Arial" w:cs="Arial"/>
          <w:iCs/>
          <w:sz w:val="20"/>
          <w:szCs w:val="20"/>
        </w:rPr>
        <w:t xml:space="preserve">. </w:t>
      </w:r>
      <w:r w:rsidR="00200161" w:rsidRPr="00DA4A7F">
        <w:rPr>
          <w:rFonts w:ascii="Arial" w:hAnsi="Arial" w:cs="Arial"/>
          <w:iCs/>
          <w:sz w:val="20"/>
          <w:szCs w:val="20"/>
        </w:rPr>
        <w:t xml:space="preserve">Corresponding rules </w:t>
      </w:r>
      <w:r w:rsidR="005869CC" w:rsidRPr="00DA4A7F">
        <w:rPr>
          <w:rFonts w:ascii="Arial" w:hAnsi="Arial" w:cs="Arial"/>
          <w:iCs/>
          <w:sz w:val="20"/>
          <w:szCs w:val="20"/>
        </w:rPr>
        <w:t xml:space="preserve">would have applied to databases. </w:t>
      </w:r>
      <w:r w:rsidR="00EC2F56" w:rsidRPr="00DA4A7F">
        <w:rPr>
          <w:rFonts w:ascii="Arial" w:hAnsi="Arial" w:cs="Arial"/>
          <w:iCs/>
          <w:sz w:val="20"/>
          <w:szCs w:val="20"/>
        </w:rPr>
        <w:t xml:space="preserve">The 2012 </w:t>
      </w:r>
      <w:r w:rsidR="00FF6806" w:rsidRPr="00DA4A7F">
        <w:rPr>
          <w:rFonts w:ascii="Arial" w:hAnsi="Arial" w:cs="Arial"/>
          <w:iCs/>
          <w:sz w:val="20"/>
          <w:szCs w:val="20"/>
        </w:rPr>
        <w:t>con</w:t>
      </w:r>
      <w:r w:rsidR="00823862" w:rsidRPr="00DA4A7F">
        <w:rPr>
          <w:rFonts w:ascii="Arial" w:hAnsi="Arial" w:cs="Arial"/>
          <w:iCs/>
          <w:sz w:val="20"/>
          <w:szCs w:val="20"/>
        </w:rPr>
        <w:t>sultation</w:t>
      </w:r>
      <w:r w:rsidR="00FF6806" w:rsidRPr="00DA4A7F">
        <w:rPr>
          <w:rFonts w:ascii="Arial" w:hAnsi="Arial" w:cs="Arial"/>
          <w:iCs/>
          <w:sz w:val="20"/>
          <w:szCs w:val="20"/>
        </w:rPr>
        <w:t xml:space="preserve"> paper </w:t>
      </w:r>
      <w:r w:rsidR="00EC2F56" w:rsidRPr="00DA4A7F">
        <w:rPr>
          <w:rFonts w:ascii="Arial" w:hAnsi="Arial" w:cs="Arial"/>
          <w:iCs/>
          <w:sz w:val="20"/>
          <w:szCs w:val="20"/>
        </w:rPr>
        <w:t>w</w:t>
      </w:r>
      <w:r w:rsidR="00FF6806" w:rsidRPr="00DA4A7F">
        <w:rPr>
          <w:rFonts w:ascii="Arial" w:hAnsi="Arial" w:cs="Arial"/>
          <w:iCs/>
          <w:sz w:val="20"/>
          <w:szCs w:val="20"/>
        </w:rPr>
        <w:t>as</w:t>
      </w:r>
      <w:r w:rsidR="00EC2F56" w:rsidRPr="00DA4A7F">
        <w:rPr>
          <w:rFonts w:ascii="Arial" w:hAnsi="Arial" w:cs="Arial"/>
          <w:iCs/>
          <w:sz w:val="20"/>
          <w:szCs w:val="20"/>
        </w:rPr>
        <w:t xml:space="preserve"> not developed any further. </w:t>
      </w:r>
    </w:p>
    <w:p w:rsidR="00A35901" w:rsidRPr="00DA4A7F" w:rsidRDefault="00DA59D7" w:rsidP="00FB3238">
      <w:pPr>
        <w:spacing w:after="0" w:line="240" w:lineRule="auto"/>
        <w:jc w:val="both"/>
        <w:rPr>
          <w:rFonts w:ascii="Arial" w:hAnsi="Arial" w:cs="Arial"/>
          <w:iCs/>
          <w:sz w:val="20"/>
          <w:szCs w:val="20"/>
        </w:rPr>
      </w:pPr>
      <w:r w:rsidRPr="00DA4A7F">
        <w:rPr>
          <w:rFonts w:ascii="Arial" w:hAnsi="Arial" w:cs="Arial"/>
          <w:iCs/>
          <w:sz w:val="20"/>
          <w:szCs w:val="20"/>
        </w:rPr>
        <w:t xml:space="preserve">Most concepts </w:t>
      </w:r>
      <w:r w:rsidR="00C415D1" w:rsidRPr="00DA4A7F">
        <w:rPr>
          <w:rFonts w:ascii="Arial" w:hAnsi="Arial" w:cs="Arial"/>
          <w:iCs/>
          <w:sz w:val="20"/>
          <w:szCs w:val="20"/>
        </w:rPr>
        <w:t>introduced into this year</w:t>
      </w:r>
      <w:r w:rsidR="005135CF" w:rsidRPr="00DA4A7F">
        <w:rPr>
          <w:rFonts w:ascii="Arial" w:hAnsi="Arial" w:cs="Arial"/>
          <w:iCs/>
          <w:sz w:val="20"/>
          <w:szCs w:val="20"/>
        </w:rPr>
        <w:t>’s</w:t>
      </w:r>
      <w:r w:rsidR="00C415D1" w:rsidRPr="00DA4A7F">
        <w:rPr>
          <w:rFonts w:ascii="Arial" w:hAnsi="Arial" w:cs="Arial"/>
          <w:iCs/>
          <w:sz w:val="20"/>
          <w:szCs w:val="20"/>
        </w:rPr>
        <w:t xml:space="preserve"> </w:t>
      </w:r>
      <w:r w:rsidR="00FF6806" w:rsidRPr="00DA4A7F">
        <w:rPr>
          <w:rFonts w:ascii="Arial" w:hAnsi="Arial" w:cs="Arial"/>
          <w:iCs/>
          <w:sz w:val="20"/>
          <w:szCs w:val="20"/>
        </w:rPr>
        <w:t>con</w:t>
      </w:r>
      <w:r w:rsidR="00823862" w:rsidRPr="00DA4A7F">
        <w:rPr>
          <w:rFonts w:ascii="Arial" w:hAnsi="Arial" w:cs="Arial"/>
          <w:iCs/>
          <w:sz w:val="20"/>
          <w:szCs w:val="20"/>
        </w:rPr>
        <w:t>sultation</w:t>
      </w:r>
      <w:r w:rsidR="00FF6806" w:rsidRPr="00DA4A7F">
        <w:rPr>
          <w:rFonts w:ascii="Arial" w:hAnsi="Arial" w:cs="Arial"/>
          <w:iCs/>
          <w:sz w:val="20"/>
          <w:szCs w:val="20"/>
        </w:rPr>
        <w:t xml:space="preserve"> paper </w:t>
      </w:r>
      <w:r w:rsidR="005428D9" w:rsidRPr="00DA4A7F">
        <w:rPr>
          <w:rFonts w:ascii="Arial" w:hAnsi="Arial" w:cs="Arial"/>
          <w:iCs/>
          <w:sz w:val="20"/>
          <w:szCs w:val="20"/>
        </w:rPr>
        <w:t xml:space="preserve">have been </w:t>
      </w:r>
      <w:r w:rsidRPr="00DA4A7F">
        <w:rPr>
          <w:rFonts w:ascii="Arial" w:hAnsi="Arial" w:cs="Arial"/>
          <w:iCs/>
          <w:sz w:val="20"/>
          <w:szCs w:val="20"/>
        </w:rPr>
        <w:t>taken from Directive</w:t>
      </w:r>
      <w:r w:rsidR="00F44AC6" w:rsidRPr="00DA4A7F">
        <w:rPr>
          <w:rFonts w:ascii="Arial" w:hAnsi="Arial" w:cs="Arial"/>
          <w:iCs/>
          <w:sz w:val="20"/>
          <w:szCs w:val="20"/>
        </w:rPr>
        <w:t xml:space="preserve"> 2013/37/EU</w:t>
      </w:r>
      <w:r w:rsidRPr="00DA4A7F">
        <w:rPr>
          <w:rFonts w:ascii="Arial" w:hAnsi="Arial" w:cs="Arial"/>
          <w:iCs/>
          <w:sz w:val="20"/>
          <w:szCs w:val="20"/>
        </w:rPr>
        <w:t xml:space="preserve">. </w:t>
      </w:r>
      <w:r w:rsidR="005428D9" w:rsidRPr="00DA4A7F">
        <w:rPr>
          <w:rFonts w:ascii="Arial" w:hAnsi="Arial" w:cs="Arial"/>
          <w:sz w:val="20"/>
          <w:szCs w:val="20"/>
        </w:rPr>
        <w:t xml:space="preserve">The stakeholders who contributed to the consultation included the National Library, the Polish Librarians’ Association, the Conference of Academic Libraries Directors, the EBIB Association and the Poznan Foundation of Research Libraries. The library institutions had questions on </w:t>
      </w:r>
      <w:r w:rsidR="000F3B7C" w:rsidRPr="00DA4A7F">
        <w:rPr>
          <w:rFonts w:ascii="Arial" w:hAnsi="Arial" w:cs="Arial"/>
          <w:iCs/>
          <w:sz w:val="20"/>
          <w:szCs w:val="20"/>
        </w:rPr>
        <w:t>types</w:t>
      </w:r>
      <w:r w:rsidR="00A35901" w:rsidRPr="00DA4A7F">
        <w:rPr>
          <w:rFonts w:ascii="Arial" w:hAnsi="Arial" w:cs="Arial"/>
          <w:iCs/>
          <w:sz w:val="20"/>
          <w:szCs w:val="20"/>
        </w:rPr>
        <w:t xml:space="preserve"> of libraries to be affected by the proposed regulations</w:t>
      </w:r>
      <w:r w:rsidR="003D6F13" w:rsidRPr="00DA4A7F">
        <w:rPr>
          <w:rFonts w:ascii="Arial" w:hAnsi="Arial" w:cs="Arial"/>
          <w:iCs/>
          <w:sz w:val="20"/>
          <w:szCs w:val="20"/>
        </w:rPr>
        <w:t xml:space="preserve"> (t</w:t>
      </w:r>
      <w:r w:rsidR="00FD2F84" w:rsidRPr="00DA4A7F">
        <w:rPr>
          <w:rFonts w:ascii="Arial" w:hAnsi="Arial" w:cs="Arial"/>
          <w:iCs/>
          <w:sz w:val="20"/>
          <w:szCs w:val="20"/>
        </w:rPr>
        <w:t xml:space="preserve">he </w:t>
      </w:r>
      <w:r w:rsidR="00FF6806" w:rsidRPr="00DA4A7F">
        <w:rPr>
          <w:rFonts w:ascii="Arial" w:hAnsi="Arial" w:cs="Arial"/>
          <w:iCs/>
          <w:sz w:val="20"/>
          <w:szCs w:val="20"/>
        </w:rPr>
        <w:t>con</w:t>
      </w:r>
      <w:r w:rsidR="00823862" w:rsidRPr="00DA4A7F">
        <w:rPr>
          <w:rFonts w:ascii="Arial" w:hAnsi="Arial" w:cs="Arial"/>
          <w:iCs/>
          <w:sz w:val="20"/>
          <w:szCs w:val="20"/>
        </w:rPr>
        <w:t>sultation</w:t>
      </w:r>
      <w:r w:rsidR="00FF6806" w:rsidRPr="00DA4A7F">
        <w:rPr>
          <w:rFonts w:ascii="Arial" w:hAnsi="Arial" w:cs="Arial"/>
          <w:iCs/>
          <w:sz w:val="20"/>
          <w:szCs w:val="20"/>
        </w:rPr>
        <w:t xml:space="preserve"> paper </w:t>
      </w:r>
      <w:r w:rsidR="00FD2F84" w:rsidRPr="00DA4A7F">
        <w:rPr>
          <w:rFonts w:ascii="Arial" w:hAnsi="Arial" w:cs="Arial"/>
          <w:iCs/>
          <w:sz w:val="20"/>
          <w:szCs w:val="20"/>
        </w:rPr>
        <w:t>refer</w:t>
      </w:r>
      <w:r w:rsidR="001E45EA" w:rsidRPr="00DA4A7F">
        <w:rPr>
          <w:rFonts w:ascii="Arial" w:hAnsi="Arial" w:cs="Arial"/>
          <w:iCs/>
          <w:sz w:val="20"/>
          <w:szCs w:val="20"/>
        </w:rPr>
        <w:t>s</w:t>
      </w:r>
      <w:r w:rsidR="00FD2F84" w:rsidRPr="00DA4A7F">
        <w:rPr>
          <w:rFonts w:ascii="Arial" w:hAnsi="Arial" w:cs="Arial"/>
          <w:iCs/>
          <w:sz w:val="20"/>
          <w:szCs w:val="20"/>
        </w:rPr>
        <w:t xml:space="preserve"> to public libraries and research libraries vs libraries with no further specification and university libraries as set out in the Directive).</w:t>
      </w:r>
      <w:r w:rsidR="000F3B7C" w:rsidRPr="00DA4A7F">
        <w:rPr>
          <w:rFonts w:ascii="Arial" w:hAnsi="Arial" w:cs="Arial"/>
          <w:iCs/>
          <w:sz w:val="20"/>
          <w:szCs w:val="20"/>
        </w:rPr>
        <w:t xml:space="preserve"> There </w:t>
      </w:r>
      <w:r w:rsidR="00FB5907" w:rsidRPr="00DA4A7F">
        <w:rPr>
          <w:rFonts w:ascii="Arial" w:hAnsi="Arial" w:cs="Arial"/>
          <w:iCs/>
          <w:sz w:val="20"/>
          <w:szCs w:val="20"/>
        </w:rPr>
        <w:t>we</w:t>
      </w:r>
      <w:r w:rsidR="000F3B7C" w:rsidRPr="00DA4A7F">
        <w:rPr>
          <w:rFonts w:ascii="Arial" w:hAnsi="Arial" w:cs="Arial"/>
          <w:iCs/>
          <w:sz w:val="20"/>
          <w:szCs w:val="20"/>
        </w:rPr>
        <w:t xml:space="preserve">re controversies regarding whether </w:t>
      </w:r>
      <w:r w:rsidR="002A3A63" w:rsidRPr="00DA4A7F">
        <w:rPr>
          <w:rFonts w:ascii="Arial" w:hAnsi="Arial" w:cs="Arial"/>
          <w:iCs/>
          <w:sz w:val="20"/>
          <w:szCs w:val="20"/>
        </w:rPr>
        <w:t>all research libraries</w:t>
      </w:r>
      <w:r w:rsidR="00981C45" w:rsidRPr="00DA4A7F">
        <w:rPr>
          <w:rFonts w:ascii="Arial" w:hAnsi="Arial" w:cs="Arial"/>
          <w:iCs/>
          <w:sz w:val="20"/>
          <w:szCs w:val="20"/>
        </w:rPr>
        <w:t xml:space="preserve"> as identified by </w:t>
      </w:r>
      <w:r w:rsidR="009A064E" w:rsidRPr="00DA4A7F">
        <w:rPr>
          <w:rFonts w:ascii="Arial" w:hAnsi="Arial" w:cs="Arial"/>
          <w:iCs/>
          <w:sz w:val="20"/>
          <w:szCs w:val="20"/>
        </w:rPr>
        <w:t xml:space="preserve">the </w:t>
      </w:r>
      <w:r w:rsidR="00981C45" w:rsidRPr="00DA4A7F">
        <w:rPr>
          <w:rFonts w:ascii="Arial" w:hAnsi="Arial" w:cs="Arial"/>
          <w:iCs/>
          <w:sz w:val="20"/>
          <w:szCs w:val="20"/>
        </w:rPr>
        <w:t>Polish</w:t>
      </w:r>
      <w:r w:rsidR="009A064E" w:rsidRPr="00DA4A7F">
        <w:rPr>
          <w:rFonts w:ascii="Arial" w:hAnsi="Arial" w:cs="Arial"/>
          <w:iCs/>
          <w:sz w:val="20"/>
          <w:szCs w:val="20"/>
        </w:rPr>
        <w:t xml:space="preserve"> </w:t>
      </w:r>
      <w:r w:rsidR="006A709E" w:rsidRPr="00DA4A7F">
        <w:rPr>
          <w:rFonts w:ascii="Arial" w:hAnsi="Arial" w:cs="Arial"/>
          <w:iCs/>
          <w:sz w:val="20"/>
          <w:szCs w:val="20"/>
        </w:rPr>
        <w:t>Libraries Act</w:t>
      </w:r>
      <w:r w:rsidR="00981C45" w:rsidRPr="00DA4A7F">
        <w:rPr>
          <w:rFonts w:ascii="Arial" w:hAnsi="Arial" w:cs="Arial"/>
          <w:iCs/>
          <w:sz w:val="20"/>
          <w:szCs w:val="20"/>
        </w:rPr>
        <w:t xml:space="preserve"> </w:t>
      </w:r>
      <w:r w:rsidR="002A3A63" w:rsidRPr="00DA4A7F">
        <w:rPr>
          <w:rFonts w:ascii="Arial" w:hAnsi="Arial" w:cs="Arial"/>
          <w:iCs/>
          <w:sz w:val="20"/>
          <w:szCs w:val="20"/>
        </w:rPr>
        <w:t>(</w:t>
      </w:r>
      <w:r w:rsidR="004B7227" w:rsidRPr="00DA4A7F">
        <w:rPr>
          <w:rFonts w:ascii="Arial" w:hAnsi="Arial" w:cs="Arial"/>
          <w:iCs/>
          <w:sz w:val="20"/>
          <w:szCs w:val="20"/>
        </w:rPr>
        <w:t xml:space="preserve">including but not limited to university libraries and </w:t>
      </w:r>
      <w:r w:rsidR="0002654F" w:rsidRPr="00DA4A7F">
        <w:rPr>
          <w:rFonts w:ascii="Arial" w:hAnsi="Arial" w:cs="Arial"/>
          <w:iCs/>
          <w:sz w:val="20"/>
          <w:szCs w:val="20"/>
        </w:rPr>
        <w:t xml:space="preserve">operating </w:t>
      </w:r>
      <w:r w:rsidR="002F2ADC" w:rsidRPr="00DA4A7F">
        <w:rPr>
          <w:rFonts w:ascii="Arial" w:hAnsi="Arial" w:cs="Arial"/>
          <w:iCs/>
          <w:sz w:val="20"/>
          <w:szCs w:val="20"/>
        </w:rPr>
        <w:t xml:space="preserve">under </w:t>
      </w:r>
      <w:r w:rsidR="002A3A63" w:rsidRPr="00DA4A7F">
        <w:rPr>
          <w:rFonts w:ascii="Arial" w:hAnsi="Arial" w:cs="Arial"/>
          <w:iCs/>
          <w:sz w:val="20"/>
          <w:szCs w:val="20"/>
        </w:rPr>
        <w:t>various</w:t>
      </w:r>
      <w:r w:rsidR="00266CC7" w:rsidRPr="00DA4A7F">
        <w:rPr>
          <w:rFonts w:ascii="Arial" w:hAnsi="Arial" w:cs="Arial"/>
          <w:iCs/>
          <w:sz w:val="20"/>
          <w:szCs w:val="20"/>
        </w:rPr>
        <w:t xml:space="preserve"> legal st</w:t>
      </w:r>
      <w:r w:rsidR="002F2ADC" w:rsidRPr="00DA4A7F">
        <w:rPr>
          <w:rFonts w:ascii="Arial" w:hAnsi="Arial" w:cs="Arial"/>
          <w:iCs/>
          <w:sz w:val="20"/>
          <w:szCs w:val="20"/>
        </w:rPr>
        <w:t>ructures)</w:t>
      </w:r>
      <w:r w:rsidR="00266CC7" w:rsidRPr="00DA4A7F">
        <w:rPr>
          <w:rFonts w:ascii="Arial" w:hAnsi="Arial" w:cs="Arial"/>
          <w:iCs/>
          <w:sz w:val="20"/>
          <w:szCs w:val="20"/>
        </w:rPr>
        <w:t xml:space="preserve"> </w:t>
      </w:r>
      <w:r w:rsidR="00613B4F" w:rsidRPr="00DA4A7F">
        <w:rPr>
          <w:rFonts w:ascii="Arial" w:hAnsi="Arial" w:cs="Arial"/>
          <w:iCs/>
          <w:sz w:val="20"/>
          <w:szCs w:val="20"/>
        </w:rPr>
        <w:t xml:space="preserve">should </w:t>
      </w:r>
      <w:r w:rsidR="004B7227" w:rsidRPr="00DA4A7F">
        <w:rPr>
          <w:rFonts w:ascii="Arial" w:hAnsi="Arial" w:cs="Arial"/>
          <w:iCs/>
          <w:sz w:val="20"/>
          <w:szCs w:val="20"/>
        </w:rPr>
        <w:t xml:space="preserve">be </w:t>
      </w:r>
      <w:r w:rsidR="003D3961" w:rsidRPr="00DA4A7F">
        <w:rPr>
          <w:rFonts w:ascii="Arial" w:hAnsi="Arial" w:cs="Arial"/>
          <w:iCs/>
          <w:sz w:val="20"/>
          <w:szCs w:val="20"/>
        </w:rPr>
        <w:t xml:space="preserve">integrated into the </w:t>
      </w:r>
      <w:r w:rsidR="00E97633" w:rsidRPr="00DA4A7F">
        <w:rPr>
          <w:rFonts w:ascii="Arial" w:hAnsi="Arial" w:cs="Arial"/>
          <w:iCs/>
          <w:sz w:val="20"/>
          <w:szCs w:val="20"/>
        </w:rPr>
        <w:t xml:space="preserve">prospective </w:t>
      </w:r>
      <w:r w:rsidR="003D3961" w:rsidRPr="00DA4A7F">
        <w:rPr>
          <w:rFonts w:ascii="Arial" w:hAnsi="Arial" w:cs="Arial"/>
          <w:iCs/>
          <w:sz w:val="20"/>
          <w:szCs w:val="20"/>
        </w:rPr>
        <w:t>new law</w:t>
      </w:r>
      <w:r w:rsidR="00E97633" w:rsidRPr="00DA4A7F">
        <w:rPr>
          <w:rFonts w:ascii="Arial" w:hAnsi="Arial" w:cs="Arial"/>
          <w:iCs/>
          <w:sz w:val="20"/>
          <w:szCs w:val="20"/>
        </w:rPr>
        <w:t xml:space="preserve"> </w:t>
      </w:r>
      <w:r w:rsidR="003D3961" w:rsidRPr="00DA4A7F">
        <w:rPr>
          <w:rFonts w:ascii="Arial" w:hAnsi="Arial" w:cs="Arial"/>
          <w:iCs/>
          <w:sz w:val="20"/>
          <w:szCs w:val="20"/>
        </w:rPr>
        <w:t xml:space="preserve">(whereas </w:t>
      </w:r>
      <w:r w:rsidR="000F3B7C" w:rsidRPr="00DA4A7F">
        <w:rPr>
          <w:rFonts w:ascii="Arial" w:hAnsi="Arial" w:cs="Arial"/>
          <w:iCs/>
          <w:sz w:val="20"/>
          <w:szCs w:val="20"/>
        </w:rPr>
        <w:t xml:space="preserve">school and pedagogical libraries </w:t>
      </w:r>
      <w:r w:rsidR="003D3961" w:rsidRPr="00DA4A7F">
        <w:rPr>
          <w:rFonts w:ascii="Arial" w:hAnsi="Arial" w:cs="Arial"/>
          <w:iCs/>
          <w:sz w:val="20"/>
          <w:szCs w:val="20"/>
        </w:rPr>
        <w:t xml:space="preserve">are </w:t>
      </w:r>
      <w:r w:rsidR="00F4064B" w:rsidRPr="00DA4A7F">
        <w:rPr>
          <w:rFonts w:ascii="Arial" w:hAnsi="Arial" w:cs="Arial"/>
          <w:iCs/>
          <w:sz w:val="20"/>
          <w:szCs w:val="20"/>
        </w:rPr>
        <w:t>supposed</w:t>
      </w:r>
      <w:r w:rsidR="003D3961" w:rsidRPr="00DA4A7F">
        <w:rPr>
          <w:rFonts w:ascii="Arial" w:hAnsi="Arial" w:cs="Arial"/>
          <w:iCs/>
          <w:sz w:val="20"/>
          <w:szCs w:val="20"/>
        </w:rPr>
        <w:t xml:space="preserve"> to </w:t>
      </w:r>
      <w:r w:rsidR="000F3B7C" w:rsidRPr="00DA4A7F">
        <w:rPr>
          <w:rFonts w:ascii="Arial" w:hAnsi="Arial" w:cs="Arial"/>
          <w:iCs/>
          <w:sz w:val="20"/>
          <w:szCs w:val="20"/>
        </w:rPr>
        <w:t xml:space="preserve">fall outside of </w:t>
      </w:r>
      <w:r w:rsidR="003D3961" w:rsidRPr="00DA4A7F">
        <w:rPr>
          <w:rFonts w:ascii="Arial" w:hAnsi="Arial" w:cs="Arial"/>
          <w:iCs/>
          <w:sz w:val="20"/>
          <w:szCs w:val="20"/>
        </w:rPr>
        <w:t xml:space="preserve">its </w:t>
      </w:r>
      <w:r w:rsidR="000F3B7C" w:rsidRPr="00DA4A7F">
        <w:rPr>
          <w:rFonts w:ascii="Arial" w:hAnsi="Arial" w:cs="Arial"/>
          <w:iCs/>
          <w:sz w:val="20"/>
          <w:szCs w:val="20"/>
        </w:rPr>
        <w:t>scope</w:t>
      </w:r>
      <w:r w:rsidR="003D3961" w:rsidRPr="00DA4A7F">
        <w:rPr>
          <w:rFonts w:ascii="Arial" w:hAnsi="Arial" w:cs="Arial"/>
          <w:iCs/>
          <w:sz w:val="20"/>
          <w:szCs w:val="20"/>
        </w:rPr>
        <w:t>).</w:t>
      </w:r>
      <w:r w:rsidR="000F3B7C" w:rsidRPr="00DA4A7F">
        <w:rPr>
          <w:rFonts w:ascii="Arial" w:hAnsi="Arial" w:cs="Arial"/>
          <w:iCs/>
          <w:sz w:val="20"/>
          <w:szCs w:val="20"/>
        </w:rPr>
        <w:t xml:space="preserve"> </w:t>
      </w:r>
    </w:p>
    <w:p w:rsidR="00D02A2B" w:rsidRPr="00DA4A7F" w:rsidRDefault="00710D72" w:rsidP="00FB3238">
      <w:pPr>
        <w:spacing w:after="0" w:line="240" w:lineRule="auto"/>
        <w:jc w:val="both"/>
        <w:rPr>
          <w:rFonts w:ascii="Arial" w:hAnsi="Arial" w:cs="Arial"/>
          <w:iCs/>
          <w:sz w:val="20"/>
          <w:szCs w:val="20"/>
        </w:rPr>
      </w:pPr>
      <w:r w:rsidRPr="00DA4A7F">
        <w:rPr>
          <w:rFonts w:ascii="Arial" w:hAnsi="Arial" w:cs="Arial"/>
          <w:iCs/>
          <w:sz w:val="20"/>
          <w:szCs w:val="20"/>
        </w:rPr>
        <w:t>There</w:t>
      </w:r>
      <w:r w:rsidR="00CE16C9" w:rsidRPr="00DA4A7F">
        <w:rPr>
          <w:rFonts w:ascii="Arial" w:hAnsi="Arial" w:cs="Arial"/>
          <w:iCs/>
          <w:sz w:val="20"/>
          <w:szCs w:val="20"/>
        </w:rPr>
        <w:t xml:space="preserve"> </w:t>
      </w:r>
      <w:r w:rsidR="002D7DB7" w:rsidRPr="00DA4A7F">
        <w:rPr>
          <w:rFonts w:ascii="Arial" w:hAnsi="Arial" w:cs="Arial"/>
          <w:iCs/>
          <w:sz w:val="20"/>
          <w:szCs w:val="20"/>
        </w:rPr>
        <w:t xml:space="preserve">were </w:t>
      </w:r>
      <w:r w:rsidRPr="00DA4A7F">
        <w:rPr>
          <w:rFonts w:ascii="Arial" w:hAnsi="Arial" w:cs="Arial"/>
          <w:iCs/>
          <w:sz w:val="20"/>
          <w:szCs w:val="20"/>
        </w:rPr>
        <w:t xml:space="preserve">also comments </w:t>
      </w:r>
      <w:r w:rsidR="0007139C" w:rsidRPr="00DA4A7F">
        <w:rPr>
          <w:rFonts w:ascii="Arial" w:hAnsi="Arial" w:cs="Arial"/>
          <w:iCs/>
          <w:sz w:val="20"/>
          <w:szCs w:val="20"/>
        </w:rPr>
        <w:t xml:space="preserve">on </w:t>
      </w:r>
      <w:r w:rsidRPr="00DA4A7F">
        <w:rPr>
          <w:rFonts w:ascii="Arial" w:hAnsi="Arial" w:cs="Arial"/>
          <w:iCs/>
          <w:sz w:val="20"/>
          <w:szCs w:val="20"/>
        </w:rPr>
        <w:t>the scope of</w:t>
      </w:r>
      <w:r w:rsidR="00D02A2B" w:rsidRPr="00DA4A7F">
        <w:rPr>
          <w:rFonts w:ascii="Arial" w:hAnsi="Arial" w:cs="Arial"/>
          <w:iCs/>
          <w:sz w:val="20"/>
          <w:szCs w:val="20"/>
        </w:rPr>
        <w:t xml:space="preserve"> documents to be </w:t>
      </w:r>
      <w:r w:rsidRPr="00DA4A7F">
        <w:rPr>
          <w:rFonts w:ascii="Arial" w:hAnsi="Arial" w:cs="Arial"/>
          <w:iCs/>
          <w:sz w:val="20"/>
          <w:szCs w:val="20"/>
        </w:rPr>
        <w:t>exempted from re-use under Article 1(2) points (a)</w:t>
      </w:r>
      <w:r w:rsidRPr="00DA4A7F">
        <w:rPr>
          <w:rFonts w:ascii="Arial" w:hAnsi="Arial" w:cs="Arial"/>
          <w:b/>
          <w:iCs/>
          <w:sz w:val="20"/>
          <w:szCs w:val="20"/>
        </w:rPr>
        <w:t xml:space="preserve"> </w:t>
      </w:r>
      <w:r w:rsidRPr="00DA4A7F">
        <w:rPr>
          <w:rFonts w:ascii="Arial" w:hAnsi="Arial" w:cs="Arial"/>
          <w:iCs/>
          <w:sz w:val="20"/>
          <w:szCs w:val="20"/>
        </w:rPr>
        <w:t>and (b)</w:t>
      </w:r>
      <w:r w:rsidR="00786263" w:rsidRPr="00DA4A7F">
        <w:rPr>
          <w:rFonts w:ascii="Arial" w:hAnsi="Arial" w:cs="Arial"/>
          <w:iCs/>
          <w:sz w:val="20"/>
          <w:szCs w:val="20"/>
        </w:rPr>
        <w:t xml:space="preserve"> of the Directive</w:t>
      </w:r>
      <w:r w:rsidRPr="00DA4A7F">
        <w:rPr>
          <w:rFonts w:ascii="Arial" w:hAnsi="Arial" w:cs="Arial"/>
          <w:iCs/>
          <w:sz w:val="20"/>
          <w:szCs w:val="20"/>
        </w:rPr>
        <w:t xml:space="preserve">. It </w:t>
      </w:r>
      <w:r w:rsidR="009F714D" w:rsidRPr="00DA4A7F">
        <w:rPr>
          <w:rFonts w:ascii="Arial" w:hAnsi="Arial" w:cs="Arial"/>
          <w:iCs/>
          <w:sz w:val="20"/>
          <w:szCs w:val="20"/>
        </w:rPr>
        <w:t>was</w:t>
      </w:r>
      <w:r w:rsidRPr="00DA4A7F">
        <w:rPr>
          <w:rFonts w:ascii="Arial" w:hAnsi="Arial" w:cs="Arial"/>
          <w:iCs/>
          <w:sz w:val="20"/>
          <w:szCs w:val="20"/>
        </w:rPr>
        <w:t xml:space="preserve"> noticed </w:t>
      </w:r>
      <w:r w:rsidR="00E92171" w:rsidRPr="00DA4A7F">
        <w:rPr>
          <w:rFonts w:ascii="Arial" w:hAnsi="Arial" w:cs="Arial"/>
          <w:iCs/>
          <w:sz w:val="20"/>
          <w:szCs w:val="20"/>
        </w:rPr>
        <w:t xml:space="preserve">that the </w:t>
      </w:r>
      <w:r w:rsidR="00FF6806" w:rsidRPr="00DA4A7F">
        <w:rPr>
          <w:rFonts w:ascii="Arial" w:hAnsi="Arial" w:cs="Arial"/>
          <w:iCs/>
          <w:sz w:val="20"/>
          <w:szCs w:val="20"/>
        </w:rPr>
        <w:t>con</w:t>
      </w:r>
      <w:r w:rsidR="00823862" w:rsidRPr="00DA4A7F">
        <w:rPr>
          <w:rFonts w:ascii="Arial" w:hAnsi="Arial" w:cs="Arial"/>
          <w:iCs/>
          <w:sz w:val="20"/>
          <w:szCs w:val="20"/>
        </w:rPr>
        <w:t>sultation</w:t>
      </w:r>
      <w:r w:rsidR="00FF6806" w:rsidRPr="00DA4A7F">
        <w:rPr>
          <w:rFonts w:ascii="Arial" w:hAnsi="Arial" w:cs="Arial"/>
          <w:iCs/>
          <w:sz w:val="20"/>
          <w:szCs w:val="20"/>
        </w:rPr>
        <w:t xml:space="preserve"> paper </w:t>
      </w:r>
      <w:r w:rsidR="00E92171" w:rsidRPr="00DA4A7F">
        <w:rPr>
          <w:rFonts w:ascii="Arial" w:hAnsi="Arial" w:cs="Arial"/>
          <w:iCs/>
          <w:sz w:val="20"/>
          <w:szCs w:val="20"/>
        </w:rPr>
        <w:t>ignore</w:t>
      </w:r>
      <w:r w:rsidR="009F714D" w:rsidRPr="00DA4A7F">
        <w:rPr>
          <w:rFonts w:ascii="Arial" w:hAnsi="Arial" w:cs="Arial"/>
          <w:iCs/>
          <w:sz w:val="20"/>
          <w:szCs w:val="20"/>
        </w:rPr>
        <w:t>d</w:t>
      </w:r>
      <w:r w:rsidR="00E92171" w:rsidRPr="00DA4A7F">
        <w:rPr>
          <w:rFonts w:ascii="Arial" w:hAnsi="Arial" w:cs="Arial"/>
          <w:iCs/>
          <w:sz w:val="20"/>
          <w:szCs w:val="20"/>
        </w:rPr>
        <w:t xml:space="preserve"> </w:t>
      </w:r>
      <w:r w:rsidR="007F2227" w:rsidRPr="00DA4A7F">
        <w:rPr>
          <w:rFonts w:ascii="Arial" w:hAnsi="Arial" w:cs="Arial"/>
          <w:iCs/>
          <w:sz w:val="20"/>
          <w:szCs w:val="20"/>
        </w:rPr>
        <w:t xml:space="preserve">the exemption of </w:t>
      </w:r>
      <w:r w:rsidR="00E92171" w:rsidRPr="00DA4A7F">
        <w:rPr>
          <w:rFonts w:ascii="Arial" w:hAnsi="Arial" w:cs="Arial"/>
          <w:iCs/>
          <w:sz w:val="20"/>
          <w:szCs w:val="20"/>
        </w:rPr>
        <w:t>works</w:t>
      </w:r>
      <w:r w:rsidR="00E33071" w:rsidRPr="00DA4A7F">
        <w:rPr>
          <w:rFonts w:ascii="Arial" w:hAnsi="Arial" w:cs="Arial"/>
          <w:iCs/>
          <w:sz w:val="20"/>
          <w:szCs w:val="20"/>
        </w:rPr>
        <w:t xml:space="preserve"> protected under related rights</w:t>
      </w:r>
      <w:r w:rsidR="00E92171" w:rsidRPr="00DA4A7F">
        <w:rPr>
          <w:rFonts w:ascii="Arial" w:hAnsi="Arial" w:cs="Arial"/>
          <w:iCs/>
          <w:sz w:val="20"/>
          <w:szCs w:val="20"/>
        </w:rPr>
        <w:t xml:space="preserve">. As regards libraries it </w:t>
      </w:r>
      <w:r w:rsidR="009F714D" w:rsidRPr="00DA4A7F">
        <w:rPr>
          <w:rFonts w:ascii="Arial" w:hAnsi="Arial" w:cs="Arial"/>
          <w:iCs/>
          <w:sz w:val="20"/>
          <w:szCs w:val="20"/>
        </w:rPr>
        <w:t>was</w:t>
      </w:r>
      <w:r w:rsidR="00E92171" w:rsidRPr="00DA4A7F">
        <w:rPr>
          <w:rFonts w:ascii="Arial" w:hAnsi="Arial" w:cs="Arial"/>
          <w:iCs/>
          <w:sz w:val="20"/>
          <w:szCs w:val="20"/>
        </w:rPr>
        <w:t xml:space="preserve"> remarked that </w:t>
      </w:r>
      <w:r w:rsidRPr="00DA4A7F">
        <w:rPr>
          <w:rFonts w:ascii="Arial" w:hAnsi="Arial" w:cs="Arial"/>
          <w:iCs/>
          <w:sz w:val="20"/>
          <w:szCs w:val="20"/>
        </w:rPr>
        <w:t xml:space="preserve">documents subject to re-use regime should be limited to library materials and to digital files together with their metadata already existing at the time of making of a request for re-use.  </w:t>
      </w:r>
    </w:p>
    <w:p w:rsidR="00FB5907" w:rsidRPr="00DA4A7F" w:rsidRDefault="00FB5907" w:rsidP="00FB5907">
      <w:pPr>
        <w:spacing w:after="0" w:line="240" w:lineRule="auto"/>
        <w:jc w:val="both"/>
        <w:rPr>
          <w:rFonts w:ascii="Arial" w:hAnsi="Arial" w:cs="Arial"/>
          <w:iCs/>
          <w:sz w:val="20"/>
          <w:szCs w:val="20"/>
        </w:rPr>
      </w:pPr>
      <w:r w:rsidRPr="00DA4A7F">
        <w:rPr>
          <w:rFonts w:ascii="Arial" w:hAnsi="Arial" w:cs="Arial"/>
          <w:sz w:val="20"/>
          <w:szCs w:val="20"/>
        </w:rPr>
        <w:t xml:space="preserve">All responses to the consultation </w:t>
      </w:r>
      <w:r w:rsidRPr="00DA4A7F">
        <w:rPr>
          <w:rFonts w:ascii="Arial" w:hAnsi="Arial" w:cs="Arial"/>
          <w:iCs/>
          <w:sz w:val="20"/>
          <w:szCs w:val="20"/>
        </w:rPr>
        <w:t xml:space="preserve">are available at </w:t>
      </w:r>
      <w:hyperlink r:id="rId7" w:history="1">
        <w:r w:rsidRPr="00DA4A7F">
          <w:rPr>
            <w:rStyle w:val="Hyperlink"/>
            <w:rFonts w:ascii="Arial" w:hAnsi="Arial" w:cs="Arial"/>
            <w:iCs/>
            <w:color w:val="auto"/>
            <w:sz w:val="20"/>
            <w:szCs w:val="20"/>
          </w:rPr>
          <w:t>http://mac.bip.gov.pl/projekty-aktow-prawnych/projekt-zalozen-projektu-ustawy-o-ponownym-wykorzystywaniu-informacji-sektora-publicznego.html</w:t>
        </w:r>
      </w:hyperlink>
      <w:r w:rsidRPr="00DA4A7F">
        <w:rPr>
          <w:rFonts w:ascii="Arial" w:hAnsi="Arial" w:cs="Arial"/>
          <w:iCs/>
          <w:sz w:val="20"/>
          <w:szCs w:val="20"/>
        </w:rPr>
        <w:t>.</w:t>
      </w:r>
    </w:p>
    <w:p w:rsidR="00FB5907" w:rsidRPr="00DA4A7F" w:rsidRDefault="00FB5907" w:rsidP="00FB3238">
      <w:pPr>
        <w:spacing w:after="0" w:line="240" w:lineRule="auto"/>
        <w:jc w:val="both"/>
        <w:rPr>
          <w:rFonts w:ascii="Arial" w:hAnsi="Arial" w:cs="Arial"/>
          <w:iCs/>
          <w:sz w:val="20"/>
          <w:szCs w:val="20"/>
        </w:rPr>
      </w:pPr>
      <w:r w:rsidRPr="00DA4A7F">
        <w:rPr>
          <w:rFonts w:ascii="Arial" w:hAnsi="Arial" w:cs="Arial"/>
          <w:iCs/>
          <w:sz w:val="20"/>
          <w:szCs w:val="20"/>
        </w:rPr>
        <w:t xml:space="preserve">On 10 to 11 July 2014 a </w:t>
      </w:r>
      <w:r w:rsidR="003E391B" w:rsidRPr="00DA4A7F">
        <w:rPr>
          <w:rFonts w:ascii="Arial" w:hAnsi="Arial" w:cs="Arial"/>
          <w:iCs/>
          <w:sz w:val="20"/>
          <w:szCs w:val="20"/>
        </w:rPr>
        <w:t xml:space="preserve">follow-up </w:t>
      </w:r>
      <w:r w:rsidRPr="00DA4A7F">
        <w:rPr>
          <w:rFonts w:ascii="Arial" w:hAnsi="Arial" w:cs="Arial"/>
          <w:iCs/>
          <w:sz w:val="20"/>
          <w:szCs w:val="20"/>
        </w:rPr>
        <w:t xml:space="preserve">coordination conference was held at </w:t>
      </w:r>
      <w:r w:rsidR="005428D9" w:rsidRPr="00DA4A7F">
        <w:rPr>
          <w:rFonts w:ascii="Arial" w:hAnsi="Arial" w:cs="Arial"/>
          <w:iCs/>
          <w:sz w:val="20"/>
          <w:szCs w:val="20"/>
        </w:rPr>
        <w:t xml:space="preserve">the office of </w:t>
      </w:r>
      <w:r w:rsidRPr="00DA4A7F">
        <w:rPr>
          <w:rFonts w:ascii="Arial" w:hAnsi="Arial" w:cs="Arial"/>
          <w:iCs/>
          <w:sz w:val="20"/>
          <w:szCs w:val="20"/>
        </w:rPr>
        <w:t xml:space="preserve">the Ministry of Administration and </w:t>
      </w:r>
      <w:proofErr w:type="spellStart"/>
      <w:r w:rsidRPr="00DA4A7F">
        <w:rPr>
          <w:rFonts w:ascii="Arial" w:hAnsi="Arial" w:cs="Arial"/>
          <w:iCs/>
          <w:sz w:val="20"/>
          <w:szCs w:val="20"/>
        </w:rPr>
        <w:t>Informatization</w:t>
      </w:r>
      <w:proofErr w:type="spellEnd"/>
      <w:r w:rsidRPr="00DA4A7F">
        <w:rPr>
          <w:rFonts w:ascii="Arial" w:hAnsi="Arial" w:cs="Arial"/>
          <w:iCs/>
          <w:sz w:val="20"/>
          <w:szCs w:val="20"/>
        </w:rPr>
        <w:t xml:space="preserve">. It has been agreed that </w:t>
      </w:r>
      <w:r w:rsidR="002D7DB7" w:rsidRPr="00DA4A7F">
        <w:rPr>
          <w:rFonts w:ascii="Arial" w:hAnsi="Arial" w:cs="Arial"/>
          <w:iCs/>
          <w:sz w:val="20"/>
          <w:szCs w:val="20"/>
        </w:rPr>
        <w:t>new pro</w:t>
      </w:r>
      <w:r w:rsidR="00D01EA2" w:rsidRPr="00DA4A7F">
        <w:rPr>
          <w:rFonts w:ascii="Arial" w:hAnsi="Arial" w:cs="Arial"/>
          <w:iCs/>
          <w:sz w:val="20"/>
          <w:szCs w:val="20"/>
        </w:rPr>
        <w:t>visional proposals on the re-use of public sector information</w:t>
      </w:r>
      <w:r w:rsidR="002D7DB7" w:rsidRPr="00DA4A7F">
        <w:rPr>
          <w:rFonts w:ascii="Arial" w:hAnsi="Arial" w:cs="Arial"/>
          <w:iCs/>
          <w:sz w:val="20"/>
          <w:szCs w:val="20"/>
        </w:rPr>
        <w:t xml:space="preserve"> </w:t>
      </w:r>
      <w:r w:rsidR="00D01EA2" w:rsidRPr="00DA4A7F">
        <w:rPr>
          <w:rFonts w:ascii="Arial" w:hAnsi="Arial" w:cs="Arial"/>
          <w:iCs/>
          <w:sz w:val="20"/>
          <w:szCs w:val="20"/>
        </w:rPr>
        <w:t>held by libraries, archives and museums</w:t>
      </w:r>
      <w:r w:rsidR="002D7DB7" w:rsidRPr="00DA4A7F">
        <w:rPr>
          <w:rFonts w:ascii="Arial" w:hAnsi="Arial" w:cs="Arial"/>
          <w:iCs/>
          <w:sz w:val="20"/>
          <w:szCs w:val="20"/>
        </w:rPr>
        <w:t xml:space="preserve"> will be drafted by </w:t>
      </w:r>
      <w:r w:rsidRPr="00DA4A7F">
        <w:rPr>
          <w:rFonts w:ascii="Arial" w:hAnsi="Arial" w:cs="Arial"/>
          <w:iCs/>
          <w:sz w:val="20"/>
          <w:szCs w:val="20"/>
        </w:rPr>
        <w:t xml:space="preserve">the Ministry of Culture and National </w:t>
      </w:r>
      <w:r w:rsidR="002D7DB7" w:rsidRPr="00DA4A7F">
        <w:rPr>
          <w:rFonts w:ascii="Arial" w:hAnsi="Arial" w:cs="Arial"/>
          <w:iCs/>
          <w:sz w:val="20"/>
          <w:szCs w:val="20"/>
        </w:rPr>
        <w:t>Heritage.</w:t>
      </w:r>
      <w:r w:rsidRPr="00DA4A7F">
        <w:rPr>
          <w:rFonts w:ascii="Arial" w:hAnsi="Arial" w:cs="Arial"/>
          <w:iCs/>
          <w:sz w:val="20"/>
          <w:szCs w:val="20"/>
        </w:rPr>
        <w:t xml:space="preserve"> </w:t>
      </w:r>
    </w:p>
    <w:p w:rsidR="007E659C" w:rsidRPr="00DA4A7F" w:rsidRDefault="007E659C" w:rsidP="007E659C">
      <w:pPr>
        <w:spacing w:after="0" w:line="240" w:lineRule="auto"/>
        <w:jc w:val="both"/>
        <w:rPr>
          <w:rFonts w:ascii="Arial" w:hAnsi="Arial" w:cs="Arial"/>
          <w:iCs/>
          <w:sz w:val="20"/>
          <w:szCs w:val="20"/>
        </w:rPr>
      </w:pPr>
    </w:p>
    <w:p w:rsidR="00865ADC" w:rsidRPr="00DA4A7F" w:rsidRDefault="007E08EE" w:rsidP="007E08EE">
      <w:pPr>
        <w:spacing w:after="0" w:line="240" w:lineRule="auto"/>
        <w:jc w:val="both"/>
        <w:rPr>
          <w:rFonts w:ascii="Arial" w:hAnsi="Arial" w:cs="Arial"/>
          <w:iCs/>
          <w:sz w:val="20"/>
          <w:szCs w:val="20"/>
        </w:rPr>
      </w:pPr>
      <w:r w:rsidRPr="00DA4A7F">
        <w:rPr>
          <w:rFonts w:ascii="Arial" w:hAnsi="Arial" w:cs="Arial"/>
          <w:iCs/>
          <w:sz w:val="20"/>
          <w:szCs w:val="20"/>
        </w:rPr>
        <w:t>Public consultation conducted i</w:t>
      </w:r>
      <w:r w:rsidR="007E659C" w:rsidRPr="00DA4A7F">
        <w:rPr>
          <w:rFonts w:ascii="Arial" w:hAnsi="Arial" w:cs="Arial"/>
          <w:iCs/>
          <w:sz w:val="20"/>
          <w:szCs w:val="20"/>
        </w:rPr>
        <w:t xml:space="preserve">n 2013-2014 </w:t>
      </w:r>
      <w:r w:rsidRPr="00DA4A7F">
        <w:rPr>
          <w:rFonts w:ascii="Arial" w:hAnsi="Arial" w:cs="Arial"/>
          <w:iCs/>
          <w:sz w:val="20"/>
          <w:szCs w:val="20"/>
        </w:rPr>
        <w:t xml:space="preserve">by </w:t>
      </w:r>
      <w:r w:rsidR="007E659C" w:rsidRPr="00DA4A7F">
        <w:rPr>
          <w:rFonts w:ascii="Arial" w:hAnsi="Arial" w:cs="Arial"/>
          <w:iCs/>
          <w:sz w:val="20"/>
          <w:szCs w:val="20"/>
        </w:rPr>
        <w:t xml:space="preserve">the Ministry of Culture and National Heritage </w:t>
      </w:r>
      <w:r w:rsidRPr="00DA4A7F">
        <w:rPr>
          <w:rFonts w:ascii="Arial" w:hAnsi="Arial" w:cs="Arial"/>
          <w:iCs/>
          <w:sz w:val="20"/>
          <w:szCs w:val="20"/>
        </w:rPr>
        <w:t xml:space="preserve">included </w:t>
      </w:r>
      <w:r w:rsidR="007E659C" w:rsidRPr="00DA4A7F">
        <w:rPr>
          <w:rFonts w:ascii="Arial" w:hAnsi="Arial" w:cs="Arial"/>
          <w:iCs/>
          <w:sz w:val="20"/>
          <w:szCs w:val="20"/>
        </w:rPr>
        <w:t>in particular:</w:t>
      </w:r>
    </w:p>
    <w:p w:rsidR="007E659C" w:rsidRPr="00DA4A7F" w:rsidRDefault="007E659C"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the Communication from the Commission on content in the Digital Single Market – in</w:t>
      </w:r>
      <w:r w:rsidR="007E08EE" w:rsidRPr="00DA4A7F">
        <w:rPr>
          <w:rFonts w:ascii="Arial" w:hAnsi="Arial" w:cs="Arial"/>
          <w:sz w:val="20"/>
          <w:szCs w:val="20"/>
        </w:rPr>
        <w:t xml:space="preserve"> January-February 2013</w:t>
      </w:r>
      <w:r w:rsidRPr="00DA4A7F">
        <w:rPr>
          <w:rFonts w:ascii="Arial" w:hAnsi="Arial" w:cs="Arial"/>
          <w:sz w:val="20"/>
          <w:szCs w:val="20"/>
        </w:rPr>
        <w:t>,</w:t>
      </w:r>
    </w:p>
    <w:p w:rsidR="007E659C" w:rsidRPr="00DA4A7F" w:rsidRDefault="007E659C"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multi</w:t>
      </w:r>
      <w:r w:rsidR="00D03673" w:rsidRPr="00DA4A7F">
        <w:rPr>
          <w:rFonts w:ascii="Arial" w:hAnsi="Arial" w:cs="Arial"/>
          <w:sz w:val="20"/>
          <w:szCs w:val="20"/>
        </w:rPr>
        <w:t>-</w:t>
      </w:r>
      <w:r w:rsidRPr="00DA4A7F">
        <w:rPr>
          <w:rFonts w:ascii="Arial" w:hAnsi="Arial" w:cs="Arial"/>
          <w:sz w:val="20"/>
          <w:szCs w:val="20"/>
        </w:rPr>
        <w:t>territorial licens</w:t>
      </w:r>
      <w:r w:rsidR="007E08EE" w:rsidRPr="00DA4A7F">
        <w:rPr>
          <w:rFonts w:ascii="Arial" w:hAnsi="Arial" w:cs="Arial"/>
          <w:sz w:val="20"/>
          <w:szCs w:val="20"/>
        </w:rPr>
        <w:t>ing</w:t>
      </w:r>
      <w:r w:rsidRPr="00DA4A7F">
        <w:rPr>
          <w:rFonts w:ascii="Arial" w:hAnsi="Arial" w:cs="Arial"/>
          <w:sz w:val="20"/>
          <w:szCs w:val="20"/>
        </w:rPr>
        <w:t xml:space="preserve"> – in February 2013,</w:t>
      </w:r>
    </w:p>
    <w:p w:rsidR="00D019BE" w:rsidRPr="00DA4A7F" w:rsidRDefault="00D019BE"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civil enforcement of intellectual property rights – in February-March 2013,</w:t>
      </w:r>
    </w:p>
    <w:p w:rsidR="005C0514" w:rsidRPr="00DA4A7F" w:rsidRDefault="005C0514"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draft Programme for Protection of Copyright and Related Rights for 2014-2016 – in March-April 2014,</w:t>
      </w:r>
    </w:p>
    <w:p w:rsidR="007E08EE" w:rsidRPr="00DA4A7F" w:rsidRDefault="007E08EE"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limitations and exceptions for public interest purposes – in May-June 2013,</w:t>
      </w:r>
    </w:p>
    <w:p w:rsidR="007E08EE" w:rsidRPr="00DA4A7F" w:rsidRDefault="007E08EE"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lastRenderedPageBreak/>
        <w:t>the Copyright Commission – in June-July 2013,</w:t>
      </w:r>
    </w:p>
    <w:p w:rsidR="007E08EE" w:rsidRPr="00DA4A7F" w:rsidRDefault="007E08EE" w:rsidP="001E4321">
      <w:pPr>
        <w:pStyle w:val="Listenabsatz"/>
        <w:numPr>
          <w:ilvl w:val="0"/>
          <w:numId w:val="4"/>
        </w:numPr>
        <w:spacing w:after="0" w:line="240" w:lineRule="auto"/>
        <w:ind w:left="357" w:hanging="357"/>
        <w:jc w:val="both"/>
        <w:rPr>
          <w:rFonts w:ascii="Arial" w:hAnsi="Arial" w:cs="Arial"/>
          <w:sz w:val="20"/>
          <w:szCs w:val="20"/>
        </w:rPr>
      </w:pPr>
      <w:r w:rsidRPr="00DA4A7F">
        <w:rPr>
          <w:rFonts w:ascii="Arial" w:hAnsi="Arial" w:cs="Arial"/>
          <w:sz w:val="20"/>
          <w:szCs w:val="20"/>
        </w:rPr>
        <w:t>EU copyright law reform – in December 2013 and January 2014.</w:t>
      </w:r>
    </w:p>
    <w:p w:rsidR="007E659C" w:rsidRPr="00DA4A7F" w:rsidRDefault="007E659C" w:rsidP="007E659C">
      <w:pPr>
        <w:spacing w:after="0" w:line="240" w:lineRule="auto"/>
        <w:rPr>
          <w:rFonts w:ascii="Arial" w:hAnsi="Arial" w:cs="Arial"/>
          <w:sz w:val="20"/>
          <w:szCs w:val="20"/>
        </w:rPr>
      </w:pPr>
      <w:r w:rsidRPr="00DA4A7F">
        <w:rPr>
          <w:rFonts w:ascii="Arial" w:hAnsi="Arial" w:cs="Arial"/>
          <w:sz w:val="20"/>
          <w:szCs w:val="20"/>
        </w:rPr>
        <w:t xml:space="preserve">  </w:t>
      </w:r>
    </w:p>
    <w:p w:rsidR="00457D2E" w:rsidRPr="00DA4A7F" w:rsidRDefault="00457D2E" w:rsidP="000A38C7">
      <w:pPr>
        <w:spacing w:after="0" w:line="240" w:lineRule="auto"/>
        <w:rPr>
          <w:rFonts w:ascii="Arial" w:hAnsi="Arial" w:cs="Arial"/>
          <w:b/>
          <w:bCs/>
          <w:sz w:val="20"/>
          <w:szCs w:val="20"/>
        </w:rPr>
      </w:pPr>
      <w:r w:rsidRPr="00DA4A7F">
        <w:rPr>
          <w:rFonts w:ascii="Arial" w:hAnsi="Arial" w:cs="Arial"/>
          <w:b/>
          <w:bCs/>
          <w:sz w:val="20"/>
          <w:szCs w:val="20"/>
        </w:rPr>
        <w:t>Legal Matters</w:t>
      </w:r>
    </w:p>
    <w:p w:rsidR="000641A4" w:rsidRPr="00DA4A7F" w:rsidRDefault="000641A4" w:rsidP="000A38C7">
      <w:pPr>
        <w:spacing w:after="0" w:line="240" w:lineRule="auto"/>
        <w:rPr>
          <w:rFonts w:ascii="Arial" w:hAnsi="Arial" w:cs="Arial"/>
          <w:b/>
          <w:bCs/>
          <w:i/>
          <w:iCs/>
          <w:sz w:val="20"/>
          <w:szCs w:val="20"/>
        </w:rPr>
      </w:pPr>
    </w:p>
    <w:p w:rsidR="00457D2E" w:rsidRPr="00DA4A7F" w:rsidRDefault="00457D2E" w:rsidP="000A38C7">
      <w:pPr>
        <w:spacing w:after="0" w:line="240" w:lineRule="auto"/>
        <w:rPr>
          <w:rFonts w:ascii="Arial" w:hAnsi="Arial" w:cs="Arial"/>
          <w:b/>
          <w:bCs/>
          <w:i/>
          <w:iCs/>
          <w:sz w:val="20"/>
          <w:szCs w:val="20"/>
        </w:rPr>
      </w:pPr>
      <w:r w:rsidRPr="00DA4A7F">
        <w:rPr>
          <w:rFonts w:ascii="Arial" w:hAnsi="Arial" w:cs="Arial"/>
          <w:b/>
          <w:bCs/>
          <w:i/>
          <w:iCs/>
          <w:sz w:val="20"/>
          <w:szCs w:val="20"/>
        </w:rPr>
        <w:t>New legislation</w:t>
      </w:r>
    </w:p>
    <w:p w:rsidR="00457D2E" w:rsidRPr="00DA4A7F" w:rsidRDefault="00457D2E" w:rsidP="000A38C7">
      <w:pPr>
        <w:spacing w:after="0" w:line="240" w:lineRule="auto"/>
        <w:rPr>
          <w:rFonts w:ascii="Arial" w:hAnsi="Arial" w:cs="Arial"/>
          <w:sz w:val="20"/>
          <w:szCs w:val="20"/>
        </w:rPr>
      </w:pPr>
    </w:p>
    <w:p w:rsidR="00CD24E1" w:rsidRPr="00DA4A7F" w:rsidRDefault="00910023" w:rsidP="0027042C">
      <w:pPr>
        <w:spacing w:after="0" w:line="240" w:lineRule="auto"/>
        <w:jc w:val="both"/>
        <w:rPr>
          <w:rFonts w:ascii="Arial" w:hAnsi="Arial" w:cs="Arial"/>
          <w:sz w:val="20"/>
          <w:szCs w:val="20"/>
        </w:rPr>
      </w:pPr>
      <w:r w:rsidRPr="00DA4A7F">
        <w:rPr>
          <w:rFonts w:ascii="Arial" w:hAnsi="Arial" w:cs="Arial"/>
          <w:sz w:val="20"/>
          <w:szCs w:val="20"/>
        </w:rPr>
        <w:t>Following the amendment of the Libraries Act t</w:t>
      </w:r>
      <w:r w:rsidR="003A3998" w:rsidRPr="00DA4A7F">
        <w:rPr>
          <w:rFonts w:ascii="Arial" w:hAnsi="Arial" w:cs="Arial"/>
          <w:sz w:val="20"/>
          <w:szCs w:val="20"/>
        </w:rPr>
        <w:t>he profession of a librarian has become deregulated</w:t>
      </w:r>
      <w:r w:rsidRPr="00DA4A7F">
        <w:rPr>
          <w:rFonts w:ascii="Arial" w:hAnsi="Arial" w:cs="Arial"/>
          <w:sz w:val="20"/>
          <w:szCs w:val="20"/>
        </w:rPr>
        <w:t xml:space="preserve"> with effect from 23 August 2013</w:t>
      </w:r>
      <w:r w:rsidR="003A3998" w:rsidRPr="00DA4A7F">
        <w:rPr>
          <w:rFonts w:ascii="Arial" w:hAnsi="Arial" w:cs="Arial"/>
          <w:sz w:val="20"/>
          <w:szCs w:val="20"/>
        </w:rPr>
        <w:t xml:space="preserve">. </w:t>
      </w:r>
      <w:r w:rsidR="002B55A7" w:rsidRPr="00DA4A7F">
        <w:rPr>
          <w:rFonts w:ascii="Arial" w:hAnsi="Arial" w:cs="Arial"/>
          <w:sz w:val="20"/>
          <w:szCs w:val="20"/>
        </w:rPr>
        <w:t xml:space="preserve">Unlike the previous wording </w:t>
      </w:r>
      <w:r w:rsidRPr="00DA4A7F">
        <w:rPr>
          <w:rFonts w:ascii="Arial" w:hAnsi="Arial" w:cs="Arial"/>
          <w:sz w:val="20"/>
          <w:szCs w:val="20"/>
        </w:rPr>
        <w:t xml:space="preserve">of the Act </w:t>
      </w:r>
      <w:r w:rsidR="002B55A7" w:rsidRPr="00DA4A7F">
        <w:rPr>
          <w:rFonts w:ascii="Arial" w:hAnsi="Arial" w:cs="Arial"/>
          <w:sz w:val="20"/>
          <w:szCs w:val="20"/>
        </w:rPr>
        <w:t>t</w:t>
      </w:r>
      <w:r w:rsidR="003A3998" w:rsidRPr="00DA4A7F">
        <w:rPr>
          <w:rFonts w:ascii="Arial" w:hAnsi="Arial" w:cs="Arial"/>
          <w:sz w:val="20"/>
          <w:szCs w:val="20"/>
        </w:rPr>
        <w:t xml:space="preserve">he current law does not </w:t>
      </w:r>
      <w:r w:rsidR="002B55A7" w:rsidRPr="00DA4A7F">
        <w:rPr>
          <w:rFonts w:ascii="Arial" w:hAnsi="Arial" w:cs="Arial"/>
          <w:sz w:val="20"/>
          <w:szCs w:val="20"/>
        </w:rPr>
        <w:t>s</w:t>
      </w:r>
      <w:r w:rsidR="003A3998" w:rsidRPr="00DA4A7F">
        <w:rPr>
          <w:rFonts w:ascii="Arial" w:hAnsi="Arial" w:cs="Arial"/>
          <w:sz w:val="20"/>
          <w:szCs w:val="20"/>
        </w:rPr>
        <w:t xml:space="preserve">pecify </w:t>
      </w:r>
      <w:r w:rsidR="00C86241" w:rsidRPr="00DA4A7F">
        <w:rPr>
          <w:rFonts w:ascii="Arial" w:hAnsi="Arial" w:cs="Arial"/>
          <w:sz w:val="20"/>
          <w:szCs w:val="20"/>
        </w:rPr>
        <w:t>professional librarian positions in public libraries</w:t>
      </w:r>
      <w:r w:rsidR="002B55A7" w:rsidRPr="00DA4A7F">
        <w:rPr>
          <w:rFonts w:ascii="Arial" w:hAnsi="Arial" w:cs="Arial"/>
          <w:sz w:val="20"/>
          <w:szCs w:val="20"/>
        </w:rPr>
        <w:t>. At the same time r</w:t>
      </w:r>
      <w:r w:rsidR="00C71939" w:rsidRPr="00DA4A7F">
        <w:rPr>
          <w:rFonts w:ascii="Arial" w:hAnsi="Arial" w:cs="Arial"/>
          <w:sz w:val="20"/>
          <w:szCs w:val="20"/>
        </w:rPr>
        <w:t xml:space="preserve">egulations on </w:t>
      </w:r>
      <w:r w:rsidR="00BA5BC9" w:rsidRPr="00DA4A7F">
        <w:rPr>
          <w:rFonts w:ascii="Arial" w:hAnsi="Arial" w:cs="Arial"/>
          <w:sz w:val="20"/>
          <w:szCs w:val="20"/>
        </w:rPr>
        <w:t xml:space="preserve">minimum </w:t>
      </w:r>
      <w:r w:rsidR="00C71939" w:rsidRPr="00DA4A7F">
        <w:rPr>
          <w:rFonts w:ascii="Arial" w:hAnsi="Arial" w:cs="Arial"/>
          <w:sz w:val="20"/>
          <w:szCs w:val="20"/>
        </w:rPr>
        <w:t xml:space="preserve">qualifications </w:t>
      </w:r>
      <w:r w:rsidR="00BA5BC9" w:rsidRPr="00DA4A7F">
        <w:rPr>
          <w:rFonts w:ascii="Arial" w:hAnsi="Arial" w:cs="Arial"/>
          <w:sz w:val="20"/>
          <w:szCs w:val="20"/>
        </w:rPr>
        <w:t>for</w:t>
      </w:r>
      <w:r w:rsidR="00C71939" w:rsidRPr="00DA4A7F">
        <w:rPr>
          <w:rFonts w:ascii="Arial" w:hAnsi="Arial" w:cs="Arial"/>
          <w:sz w:val="20"/>
          <w:szCs w:val="20"/>
        </w:rPr>
        <w:t xml:space="preserve"> librarians</w:t>
      </w:r>
      <w:r w:rsidR="00017518" w:rsidRPr="00DA4A7F">
        <w:rPr>
          <w:rFonts w:ascii="Arial" w:hAnsi="Arial" w:cs="Arial"/>
          <w:sz w:val="20"/>
          <w:szCs w:val="20"/>
        </w:rPr>
        <w:t xml:space="preserve"> have been abolished. </w:t>
      </w:r>
      <w:r w:rsidR="00CD24E1" w:rsidRPr="00DA4A7F">
        <w:rPr>
          <w:rFonts w:ascii="Arial" w:hAnsi="Arial" w:cs="Arial"/>
          <w:sz w:val="20"/>
          <w:szCs w:val="20"/>
        </w:rPr>
        <w:t>As a result heads of libraries have gained competence to detail eligibility requirements for education, skills and work experience within the recruitment</w:t>
      </w:r>
      <w:r w:rsidR="003D3C10" w:rsidRPr="00DA4A7F">
        <w:rPr>
          <w:rFonts w:ascii="Arial" w:hAnsi="Arial" w:cs="Arial"/>
          <w:sz w:val="20"/>
          <w:szCs w:val="20"/>
        </w:rPr>
        <w:t xml:space="preserve"> process</w:t>
      </w:r>
      <w:r w:rsidR="00CD24E1" w:rsidRPr="00DA4A7F">
        <w:rPr>
          <w:rFonts w:ascii="Arial" w:hAnsi="Arial" w:cs="Arial"/>
          <w:sz w:val="20"/>
          <w:szCs w:val="20"/>
        </w:rPr>
        <w:t>.</w:t>
      </w:r>
    </w:p>
    <w:p w:rsidR="00CD24E1" w:rsidRPr="00DA4A7F" w:rsidRDefault="00CD24E1" w:rsidP="0027042C">
      <w:pPr>
        <w:spacing w:after="0" w:line="240" w:lineRule="auto"/>
        <w:jc w:val="both"/>
        <w:rPr>
          <w:rFonts w:ascii="Arial" w:hAnsi="Arial" w:cs="Arial"/>
          <w:sz w:val="20"/>
          <w:szCs w:val="20"/>
        </w:rPr>
      </w:pPr>
    </w:p>
    <w:p w:rsidR="009A1628" w:rsidRPr="00DA4A7F" w:rsidRDefault="006520E7" w:rsidP="008D104C">
      <w:pPr>
        <w:spacing w:after="0" w:line="240" w:lineRule="auto"/>
        <w:jc w:val="both"/>
        <w:rPr>
          <w:rFonts w:ascii="Arial" w:hAnsi="Arial" w:cs="Arial"/>
          <w:sz w:val="20"/>
          <w:szCs w:val="20"/>
        </w:rPr>
      </w:pPr>
      <w:r w:rsidRPr="00DA4A7F">
        <w:rPr>
          <w:rFonts w:ascii="Arial" w:hAnsi="Arial" w:cs="Arial"/>
          <w:sz w:val="20"/>
          <w:szCs w:val="20"/>
        </w:rPr>
        <w:t xml:space="preserve">The </w:t>
      </w:r>
      <w:r w:rsidR="009A1628" w:rsidRPr="00DA4A7F">
        <w:rPr>
          <w:rFonts w:ascii="Arial" w:hAnsi="Arial" w:cs="Arial"/>
          <w:sz w:val="20"/>
          <w:szCs w:val="20"/>
        </w:rPr>
        <w:t xml:space="preserve">Public Procurement </w:t>
      </w:r>
      <w:r w:rsidRPr="00DA4A7F">
        <w:rPr>
          <w:rFonts w:ascii="Arial" w:hAnsi="Arial" w:cs="Arial"/>
          <w:sz w:val="20"/>
          <w:szCs w:val="20"/>
        </w:rPr>
        <w:t xml:space="preserve">Amendment Act </w:t>
      </w:r>
      <w:r w:rsidR="009A1628" w:rsidRPr="00DA4A7F">
        <w:rPr>
          <w:rFonts w:ascii="Arial" w:hAnsi="Arial" w:cs="Arial"/>
          <w:sz w:val="20"/>
          <w:szCs w:val="20"/>
        </w:rPr>
        <w:t>came into force</w:t>
      </w:r>
      <w:r w:rsidRPr="00DA4A7F">
        <w:rPr>
          <w:rFonts w:ascii="Arial" w:hAnsi="Arial" w:cs="Arial"/>
          <w:sz w:val="20"/>
          <w:szCs w:val="20"/>
        </w:rPr>
        <w:t xml:space="preserve"> with effect from 16 April 2014</w:t>
      </w:r>
      <w:r w:rsidR="009A1628" w:rsidRPr="00DA4A7F">
        <w:rPr>
          <w:rFonts w:ascii="Arial" w:hAnsi="Arial" w:cs="Arial"/>
          <w:sz w:val="20"/>
          <w:szCs w:val="20"/>
        </w:rPr>
        <w:t xml:space="preserve">. </w:t>
      </w:r>
      <w:r w:rsidR="00972331" w:rsidRPr="00DA4A7F">
        <w:rPr>
          <w:rFonts w:ascii="Arial" w:hAnsi="Arial" w:cs="Arial"/>
          <w:sz w:val="20"/>
          <w:szCs w:val="20"/>
        </w:rPr>
        <w:t xml:space="preserve">Under the new legislation contracts for supplies or services </w:t>
      </w:r>
      <w:r w:rsidR="00FA3D5A" w:rsidRPr="00DA4A7F">
        <w:rPr>
          <w:rFonts w:ascii="Arial" w:hAnsi="Arial" w:cs="Arial"/>
          <w:sz w:val="20"/>
          <w:szCs w:val="20"/>
        </w:rPr>
        <w:t xml:space="preserve">concerning </w:t>
      </w:r>
      <w:r w:rsidR="005408C0" w:rsidRPr="00DA4A7F">
        <w:rPr>
          <w:rFonts w:ascii="Arial" w:hAnsi="Arial" w:cs="Arial"/>
          <w:sz w:val="20"/>
          <w:szCs w:val="20"/>
        </w:rPr>
        <w:t xml:space="preserve">acquisition of </w:t>
      </w:r>
      <w:r w:rsidR="00972331" w:rsidRPr="00DA4A7F">
        <w:rPr>
          <w:rFonts w:ascii="Arial" w:hAnsi="Arial" w:cs="Arial"/>
          <w:sz w:val="20"/>
          <w:szCs w:val="20"/>
        </w:rPr>
        <w:t xml:space="preserve">library or museum materials </w:t>
      </w:r>
      <w:r w:rsidR="008D104C" w:rsidRPr="00DA4A7F">
        <w:rPr>
          <w:rFonts w:ascii="Arial" w:hAnsi="Arial" w:cs="Arial"/>
          <w:sz w:val="20"/>
          <w:szCs w:val="20"/>
        </w:rPr>
        <w:t xml:space="preserve">where the value of the contract does not exceed the equivalent in PLN of EUR 207,000 </w:t>
      </w:r>
      <w:r w:rsidR="00972331" w:rsidRPr="00DA4A7F">
        <w:rPr>
          <w:rFonts w:ascii="Arial" w:hAnsi="Arial" w:cs="Arial"/>
          <w:sz w:val="20"/>
          <w:szCs w:val="20"/>
        </w:rPr>
        <w:t>are exempted from the scope of the</w:t>
      </w:r>
      <w:r w:rsidR="005570D7" w:rsidRPr="00DA4A7F">
        <w:rPr>
          <w:rFonts w:ascii="Arial" w:hAnsi="Arial" w:cs="Arial"/>
          <w:sz w:val="20"/>
          <w:szCs w:val="20"/>
        </w:rPr>
        <w:t xml:space="preserve"> law</w:t>
      </w:r>
      <w:r w:rsidR="00972331" w:rsidRPr="00DA4A7F">
        <w:rPr>
          <w:rFonts w:ascii="Arial" w:hAnsi="Arial" w:cs="Arial"/>
          <w:sz w:val="20"/>
          <w:szCs w:val="20"/>
        </w:rPr>
        <w:t xml:space="preserve"> and </w:t>
      </w:r>
      <w:r w:rsidR="005570D7" w:rsidRPr="00DA4A7F">
        <w:rPr>
          <w:rFonts w:ascii="Arial" w:hAnsi="Arial" w:cs="Arial"/>
          <w:sz w:val="20"/>
          <w:szCs w:val="20"/>
        </w:rPr>
        <w:t xml:space="preserve">from </w:t>
      </w:r>
      <w:r w:rsidR="00972331" w:rsidRPr="00DA4A7F">
        <w:rPr>
          <w:rFonts w:ascii="Arial" w:hAnsi="Arial" w:cs="Arial"/>
          <w:sz w:val="20"/>
          <w:szCs w:val="20"/>
        </w:rPr>
        <w:t xml:space="preserve">tendering procedures for awarding contracts. </w:t>
      </w:r>
      <w:r w:rsidR="002B55A7" w:rsidRPr="00DA4A7F">
        <w:rPr>
          <w:rFonts w:ascii="Arial" w:hAnsi="Arial" w:cs="Arial"/>
          <w:sz w:val="20"/>
          <w:szCs w:val="20"/>
        </w:rPr>
        <w:t xml:space="preserve">The provision on library materials </w:t>
      </w:r>
      <w:r w:rsidR="0016328E" w:rsidRPr="00DA4A7F">
        <w:rPr>
          <w:rFonts w:ascii="Arial" w:hAnsi="Arial" w:cs="Arial"/>
          <w:sz w:val="20"/>
          <w:szCs w:val="20"/>
        </w:rPr>
        <w:t xml:space="preserve">has been </w:t>
      </w:r>
      <w:r w:rsidR="005F1093" w:rsidRPr="00DA4A7F">
        <w:rPr>
          <w:rFonts w:ascii="Arial" w:hAnsi="Arial" w:cs="Arial"/>
          <w:sz w:val="20"/>
          <w:szCs w:val="20"/>
        </w:rPr>
        <w:t>in</w:t>
      </w:r>
      <w:r w:rsidR="0016328E" w:rsidRPr="00DA4A7F">
        <w:rPr>
          <w:rFonts w:ascii="Arial" w:hAnsi="Arial" w:cs="Arial"/>
          <w:sz w:val="20"/>
          <w:szCs w:val="20"/>
        </w:rPr>
        <w:t xml:space="preserve">cluded </w:t>
      </w:r>
      <w:r w:rsidR="005F1093" w:rsidRPr="00DA4A7F">
        <w:rPr>
          <w:rFonts w:ascii="Arial" w:hAnsi="Arial" w:cs="Arial"/>
          <w:sz w:val="20"/>
          <w:szCs w:val="20"/>
        </w:rPr>
        <w:t xml:space="preserve">in the </w:t>
      </w:r>
      <w:r w:rsidR="002B55A7" w:rsidRPr="00DA4A7F">
        <w:rPr>
          <w:rFonts w:ascii="Arial" w:hAnsi="Arial" w:cs="Arial"/>
          <w:sz w:val="20"/>
          <w:szCs w:val="20"/>
        </w:rPr>
        <w:t xml:space="preserve">amendment </w:t>
      </w:r>
      <w:r w:rsidR="005F1093" w:rsidRPr="00DA4A7F">
        <w:rPr>
          <w:rFonts w:ascii="Arial" w:hAnsi="Arial" w:cs="Arial"/>
          <w:sz w:val="20"/>
          <w:szCs w:val="20"/>
        </w:rPr>
        <w:t xml:space="preserve">act </w:t>
      </w:r>
      <w:r w:rsidR="00EE32EA" w:rsidRPr="00DA4A7F">
        <w:rPr>
          <w:rFonts w:ascii="Arial" w:hAnsi="Arial" w:cs="Arial"/>
          <w:sz w:val="20"/>
          <w:szCs w:val="20"/>
        </w:rPr>
        <w:t xml:space="preserve">upon an initiative by the </w:t>
      </w:r>
      <w:r w:rsidR="00507942" w:rsidRPr="00DA4A7F">
        <w:rPr>
          <w:rFonts w:ascii="Arial" w:hAnsi="Arial" w:cs="Arial"/>
          <w:sz w:val="20"/>
          <w:szCs w:val="20"/>
        </w:rPr>
        <w:t xml:space="preserve">National Librarian of </w:t>
      </w:r>
      <w:r w:rsidR="00EE32EA" w:rsidRPr="00DA4A7F">
        <w:rPr>
          <w:rFonts w:ascii="Arial" w:hAnsi="Arial" w:cs="Arial"/>
          <w:sz w:val="20"/>
          <w:szCs w:val="20"/>
        </w:rPr>
        <w:t>Poland</w:t>
      </w:r>
      <w:r w:rsidR="005F1093" w:rsidRPr="00DA4A7F">
        <w:rPr>
          <w:rFonts w:ascii="Arial" w:hAnsi="Arial" w:cs="Arial"/>
          <w:sz w:val="20"/>
          <w:szCs w:val="20"/>
        </w:rPr>
        <w:t xml:space="preserve"> </w:t>
      </w:r>
      <w:r w:rsidR="00EE32EA" w:rsidRPr="00DA4A7F">
        <w:rPr>
          <w:rFonts w:ascii="Arial" w:hAnsi="Arial" w:cs="Arial"/>
          <w:sz w:val="20"/>
          <w:szCs w:val="20"/>
        </w:rPr>
        <w:t xml:space="preserve">and with a support by the Minister of Culture and National Heritage. </w:t>
      </w:r>
      <w:r w:rsidR="007250D1" w:rsidRPr="00DA4A7F">
        <w:rPr>
          <w:rFonts w:ascii="Arial" w:hAnsi="Arial" w:cs="Arial"/>
          <w:sz w:val="20"/>
          <w:szCs w:val="20"/>
        </w:rPr>
        <w:t xml:space="preserve">The new law promotes </w:t>
      </w:r>
      <w:r w:rsidR="007A2038" w:rsidRPr="00DA4A7F">
        <w:rPr>
          <w:rFonts w:ascii="Arial" w:hAnsi="Arial" w:cs="Arial"/>
          <w:sz w:val="20"/>
          <w:szCs w:val="20"/>
        </w:rPr>
        <w:t xml:space="preserve">and simplifies </w:t>
      </w:r>
      <w:r w:rsidR="007250D1" w:rsidRPr="00DA4A7F">
        <w:rPr>
          <w:rFonts w:ascii="Arial" w:hAnsi="Arial" w:cs="Arial"/>
          <w:sz w:val="20"/>
          <w:szCs w:val="20"/>
        </w:rPr>
        <w:t>the development of library collections</w:t>
      </w:r>
      <w:r w:rsidR="00870DEC" w:rsidRPr="00DA4A7F">
        <w:rPr>
          <w:rFonts w:ascii="Arial" w:hAnsi="Arial" w:cs="Arial"/>
          <w:sz w:val="20"/>
          <w:szCs w:val="20"/>
        </w:rPr>
        <w:t xml:space="preserve"> </w:t>
      </w:r>
      <w:r w:rsidR="007A2038" w:rsidRPr="00DA4A7F">
        <w:rPr>
          <w:rFonts w:ascii="Arial" w:hAnsi="Arial" w:cs="Arial"/>
          <w:sz w:val="20"/>
          <w:szCs w:val="20"/>
        </w:rPr>
        <w:t xml:space="preserve">and </w:t>
      </w:r>
      <w:r w:rsidR="005570D7" w:rsidRPr="00DA4A7F">
        <w:rPr>
          <w:rFonts w:ascii="Arial" w:hAnsi="Arial" w:cs="Arial"/>
          <w:sz w:val="20"/>
          <w:szCs w:val="20"/>
        </w:rPr>
        <w:t>makes it easier for libraries</w:t>
      </w:r>
      <w:r w:rsidR="007A2038" w:rsidRPr="00DA4A7F">
        <w:rPr>
          <w:rFonts w:ascii="Arial" w:hAnsi="Arial" w:cs="Arial"/>
          <w:sz w:val="20"/>
          <w:szCs w:val="20"/>
        </w:rPr>
        <w:t xml:space="preserve"> </w:t>
      </w:r>
      <w:r w:rsidR="007F00B5" w:rsidRPr="00DA4A7F">
        <w:rPr>
          <w:rFonts w:ascii="Arial" w:hAnsi="Arial" w:cs="Arial"/>
          <w:sz w:val="20"/>
          <w:szCs w:val="20"/>
        </w:rPr>
        <w:t xml:space="preserve">to </w:t>
      </w:r>
      <w:r w:rsidR="007A2038" w:rsidRPr="00DA4A7F">
        <w:rPr>
          <w:rFonts w:ascii="Arial" w:hAnsi="Arial" w:cs="Arial"/>
          <w:sz w:val="20"/>
          <w:szCs w:val="20"/>
        </w:rPr>
        <w:t>address</w:t>
      </w:r>
      <w:r w:rsidR="007F00B5" w:rsidRPr="00DA4A7F">
        <w:rPr>
          <w:rFonts w:ascii="Arial" w:hAnsi="Arial" w:cs="Arial"/>
          <w:sz w:val="20"/>
          <w:szCs w:val="20"/>
        </w:rPr>
        <w:t xml:space="preserve"> the demand for current and new offerings</w:t>
      </w:r>
      <w:r w:rsidR="007A2038" w:rsidRPr="00DA4A7F">
        <w:rPr>
          <w:rFonts w:ascii="Arial" w:hAnsi="Arial" w:cs="Arial"/>
          <w:sz w:val="20"/>
          <w:szCs w:val="20"/>
        </w:rPr>
        <w:t xml:space="preserve">. </w:t>
      </w:r>
      <w:r w:rsidR="00166233" w:rsidRPr="00DA4A7F">
        <w:rPr>
          <w:rFonts w:ascii="Arial" w:hAnsi="Arial" w:cs="Arial"/>
          <w:sz w:val="20"/>
          <w:szCs w:val="20"/>
        </w:rPr>
        <w:t xml:space="preserve">The English translation of the </w:t>
      </w:r>
      <w:r w:rsidR="007149D5" w:rsidRPr="00DA4A7F">
        <w:rPr>
          <w:rFonts w:ascii="Arial" w:hAnsi="Arial" w:cs="Arial"/>
          <w:sz w:val="20"/>
          <w:szCs w:val="20"/>
        </w:rPr>
        <w:t xml:space="preserve">Public Procurement Act as amended </w:t>
      </w:r>
      <w:r w:rsidR="00166233" w:rsidRPr="00DA4A7F">
        <w:rPr>
          <w:rFonts w:ascii="Arial" w:hAnsi="Arial" w:cs="Arial"/>
          <w:sz w:val="20"/>
          <w:szCs w:val="20"/>
        </w:rPr>
        <w:t xml:space="preserve">is available on the official webpage of the Public Procurement Office at </w:t>
      </w:r>
      <w:hyperlink r:id="rId8" w:history="1">
        <w:r w:rsidR="00166233" w:rsidRPr="00DA4A7F">
          <w:rPr>
            <w:rStyle w:val="Hyperlink"/>
            <w:rFonts w:ascii="Arial" w:hAnsi="Arial" w:cs="Arial"/>
            <w:color w:val="auto"/>
            <w:sz w:val="20"/>
            <w:szCs w:val="20"/>
          </w:rPr>
          <w:t>http://www.uzp.gov.pl/cmsws/page/?F;370</w:t>
        </w:r>
      </w:hyperlink>
      <w:r w:rsidR="00166233" w:rsidRPr="00DA4A7F">
        <w:rPr>
          <w:rFonts w:ascii="Arial" w:hAnsi="Arial" w:cs="Arial"/>
          <w:sz w:val="20"/>
          <w:szCs w:val="20"/>
        </w:rPr>
        <w:t>.</w:t>
      </w:r>
    </w:p>
    <w:p w:rsidR="009A1628" w:rsidRPr="00DA4A7F" w:rsidRDefault="009A1628" w:rsidP="000A38C7">
      <w:pPr>
        <w:spacing w:after="0" w:line="240" w:lineRule="auto"/>
        <w:rPr>
          <w:rFonts w:ascii="Arial" w:hAnsi="Arial" w:cs="Arial"/>
          <w:sz w:val="20"/>
          <w:szCs w:val="20"/>
        </w:rPr>
      </w:pPr>
    </w:p>
    <w:p w:rsidR="00457D2E" w:rsidRPr="00DA4A7F" w:rsidRDefault="00457D2E" w:rsidP="000A38C7">
      <w:pPr>
        <w:spacing w:after="0" w:line="240" w:lineRule="auto"/>
        <w:rPr>
          <w:rFonts w:ascii="Arial" w:hAnsi="Arial" w:cs="Arial"/>
          <w:b/>
          <w:bCs/>
          <w:sz w:val="20"/>
          <w:szCs w:val="20"/>
        </w:rPr>
      </w:pPr>
      <w:r w:rsidRPr="00DA4A7F">
        <w:rPr>
          <w:rFonts w:ascii="Arial" w:hAnsi="Arial" w:cs="Arial"/>
          <w:b/>
          <w:bCs/>
          <w:sz w:val="20"/>
          <w:szCs w:val="20"/>
        </w:rPr>
        <w:t>Law cases</w:t>
      </w:r>
    </w:p>
    <w:p w:rsidR="00457D2E" w:rsidRPr="00DA4A7F" w:rsidRDefault="00457D2E" w:rsidP="000A38C7">
      <w:pPr>
        <w:spacing w:after="0" w:line="240" w:lineRule="auto"/>
        <w:rPr>
          <w:rFonts w:ascii="Arial" w:hAnsi="Arial" w:cs="Arial"/>
          <w:sz w:val="20"/>
          <w:szCs w:val="20"/>
        </w:rPr>
      </w:pPr>
    </w:p>
    <w:p w:rsidR="00B55A80" w:rsidRPr="00DA4A7F" w:rsidRDefault="005E5817" w:rsidP="000B2E78">
      <w:pPr>
        <w:spacing w:after="0" w:line="240" w:lineRule="auto"/>
        <w:jc w:val="both"/>
        <w:rPr>
          <w:rFonts w:ascii="Arial" w:hAnsi="Arial" w:cs="Arial"/>
          <w:sz w:val="20"/>
          <w:szCs w:val="20"/>
        </w:rPr>
      </w:pPr>
      <w:r w:rsidRPr="00DA4A7F">
        <w:rPr>
          <w:rFonts w:ascii="Arial" w:hAnsi="Arial" w:cs="Arial"/>
          <w:sz w:val="20"/>
          <w:szCs w:val="20"/>
        </w:rPr>
        <w:t xml:space="preserve">In a ruling of </w:t>
      </w:r>
      <w:r w:rsidR="00BF6644" w:rsidRPr="00DA4A7F">
        <w:rPr>
          <w:rFonts w:ascii="Arial" w:hAnsi="Arial" w:cs="Arial"/>
          <w:sz w:val="20"/>
          <w:szCs w:val="20"/>
        </w:rPr>
        <w:t xml:space="preserve">7 </w:t>
      </w:r>
      <w:r w:rsidR="002E722F" w:rsidRPr="00DA4A7F">
        <w:rPr>
          <w:rFonts w:ascii="Arial" w:hAnsi="Arial" w:cs="Arial"/>
          <w:sz w:val="20"/>
          <w:szCs w:val="20"/>
        </w:rPr>
        <w:t xml:space="preserve">May 2014 the Court of Appeal in Warsaw </w:t>
      </w:r>
      <w:r w:rsidR="002C097E" w:rsidRPr="00DA4A7F">
        <w:rPr>
          <w:rFonts w:ascii="Arial" w:hAnsi="Arial" w:cs="Arial"/>
          <w:sz w:val="20"/>
          <w:szCs w:val="20"/>
        </w:rPr>
        <w:t xml:space="preserve">(I </w:t>
      </w:r>
      <w:proofErr w:type="spellStart"/>
      <w:r w:rsidR="002C097E" w:rsidRPr="00DA4A7F">
        <w:rPr>
          <w:rFonts w:ascii="Arial" w:hAnsi="Arial" w:cs="Arial"/>
          <w:sz w:val="20"/>
          <w:szCs w:val="20"/>
        </w:rPr>
        <w:t>ACa</w:t>
      </w:r>
      <w:proofErr w:type="spellEnd"/>
      <w:r w:rsidR="002C097E" w:rsidRPr="00DA4A7F">
        <w:rPr>
          <w:rFonts w:ascii="Arial" w:hAnsi="Arial" w:cs="Arial"/>
          <w:sz w:val="20"/>
          <w:szCs w:val="20"/>
        </w:rPr>
        <w:t xml:space="preserve"> 1663/13) referred to the judgement in Case C-466/12 of the Court of Justice of the European Union. </w:t>
      </w:r>
      <w:r w:rsidR="00471972" w:rsidRPr="00DA4A7F">
        <w:rPr>
          <w:rFonts w:ascii="Arial" w:hAnsi="Arial" w:cs="Arial"/>
          <w:sz w:val="20"/>
          <w:szCs w:val="20"/>
        </w:rPr>
        <w:t xml:space="preserve">The Court </w:t>
      </w:r>
      <w:r w:rsidR="006B0A8F" w:rsidRPr="00DA4A7F">
        <w:rPr>
          <w:rFonts w:ascii="Arial" w:hAnsi="Arial" w:cs="Arial"/>
          <w:sz w:val="20"/>
          <w:szCs w:val="20"/>
        </w:rPr>
        <w:t xml:space="preserve">of Appeal </w:t>
      </w:r>
      <w:r w:rsidR="00471972" w:rsidRPr="00DA4A7F">
        <w:rPr>
          <w:rFonts w:ascii="Arial" w:hAnsi="Arial" w:cs="Arial"/>
          <w:sz w:val="20"/>
          <w:szCs w:val="20"/>
        </w:rPr>
        <w:t>decided on the case of a</w:t>
      </w:r>
      <w:r w:rsidR="002C097E" w:rsidRPr="00DA4A7F">
        <w:rPr>
          <w:rFonts w:ascii="Arial" w:hAnsi="Arial" w:cs="Arial"/>
          <w:sz w:val="20"/>
          <w:szCs w:val="20"/>
        </w:rPr>
        <w:t xml:space="preserve">n election spot displayed by </w:t>
      </w:r>
      <w:r w:rsidR="00471972" w:rsidRPr="00DA4A7F">
        <w:rPr>
          <w:rFonts w:ascii="Arial" w:hAnsi="Arial" w:cs="Arial"/>
          <w:sz w:val="20"/>
          <w:szCs w:val="20"/>
        </w:rPr>
        <w:t>means of a clickable link provided on a Facebook profile of a candidate to the lower chamber of the Polish Parliament during the election cam</w:t>
      </w:r>
      <w:r w:rsidR="0017638D" w:rsidRPr="00DA4A7F">
        <w:rPr>
          <w:rFonts w:ascii="Arial" w:hAnsi="Arial" w:cs="Arial"/>
          <w:sz w:val="20"/>
          <w:szCs w:val="20"/>
        </w:rPr>
        <w:t xml:space="preserve">paign of 2011. The spot </w:t>
      </w:r>
      <w:r w:rsidR="00D3638C" w:rsidRPr="00DA4A7F">
        <w:rPr>
          <w:rFonts w:ascii="Arial" w:hAnsi="Arial" w:cs="Arial"/>
          <w:sz w:val="20"/>
          <w:szCs w:val="20"/>
        </w:rPr>
        <w:t xml:space="preserve">was a composition of </w:t>
      </w:r>
      <w:r w:rsidR="00DE7B61" w:rsidRPr="00DA4A7F">
        <w:rPr>
          <w:rFonts w:ascii="Arial" w:hAnsi="Arial" w:cs="Arial"/>
          <w:sz w:val="20"/>
          <w:szCs w:val="20"/>
        </w:rPr>
        <w:t xml:space="preserve">a </w:t>
      </w:r>
      <w:r w:rsidR="00145C0C" w:rsidRPr="00DA4A7F">
        <w:rPr>
          <w:rFonts w:ascii="Arial" w:hAnsi="Arial" w:cs="Arial"/>
          <w:sz w:val="20"/>
          <w:szCs w:val="20"/>
        </w:rPr>
        <w:t>video featuring y</w:t>
      </w:r>
      <w:r w:rsidR="00DE7B61" w:rsidRPr="00DA4A7F">
        <w:rPr>
          <w:rFonts w:ascii="Arial" w:hAnsi="Arial" w:cs="Arial"/>
          <w:sz w:val="20"/>
          <w:szCs w:val="20"/>
        </w:rPr>
        <w:t>oung women candidates from a competing party</w:t>
      </w:r>
      <w:r w:rsidR="0017638D" w:rsidRPr="00DA4A7F">
        <w:rPr>
          <w:rFonts w:ascii="Arial" w:hAnsi="Arial" w:cs="Arial"/>
          <w:sz w:val="20"/>
          <w:szCs w:val="20"/>
        </w:rPr>
        <w:t xml:space="preserve"> </w:t>
      </w:r>
      <w:r w:rsidR="00145C0C" w:rsidRPr="00DA4A7F">
        <w:rPr>
          <w:rFonts w:ascii="Arial" w:hAnsi="Arial" w:cs="Arial"/>
          <w:sz w:val="20"/>
          <w:szCs w:val="20"/>
        </w:rPr>
        <w:t xml:space="preserve">and a song popular at that time in which the </w:t>
      </w:r>
      <w:r w:rsidR="00216267" w:rsidRPr="00DA4A7F">
        <w:rPr>
          <w:rFonts w:ascii="Arial" w:hAnsi="Arial" w:cs="Arial"/>
          <w:sz w:val="20"/>
          <w:szCs w:val="20"/>
        </w:rPr>
        <w:t>plaintiff</w:t>
      </w:r>
      <w:r w:rsidR="00145C0C" w:rsidRPr="00DA4A7F">
        <w:rPr>
          <w:rFonts w:ascii="Arial" w:hAnsi="Arial" w:cs="Arial"/>
          <w:sz w:val="20"/>
          <w:szCs w:val="20"/>
        </w:rPr>
        <w:t xml:space="preserve"> held the copyright. </w:t>
      </w:r>
      <w:r w:rsidR="00D3638C" w:rsidRPr="00DA4A7F">
        <w:rPr>
          <w:rFonts w:ascii="Arial" w:hAnsi="Arial" w:cs="Arial"/>
          <w:sz w:val="20"/>
          <w:szCs w:val="20"/>
        </w:rPr>
        <w:t xml:space="preserve">The access to the spot was afforded </w:t>
      </w:r>
      <w:r w:rsidR="00FB139C" w:rsidRPr="00DA4A7F">
        <w:rPr>
          <w:rFonts w:ascii="Arial" w:hAnsi="Arial" w:cs="Arial"/>
          <w:sz w:val="20"/>
          <w:szCs w:val="20"/>
        </w:rPr>
        <w:t xml:space="preserve">directly on the profile </w:t>
      </w:r>
      <w:r w:rsidR="009A3D02" w:rsidRPr="00DA4A7F">
        <w:rPr>
          <w:rFonts w:ascii="Arial" w:hAnsi="Arial" w:cs="Arial"/>
          <w:sz w:val="20"/>
          <w:szCs w:val="20"/>
        </w:rPr>
        <w:t xml:space="preserve">page </w:t>
      </w:r>
      <w:r w:rsidR="00D3638C" w:rsidRPr="00DA4A7F">
        <w:rPr>
          <w:rFonts w:ascii="Arial" w:hAnsi="Arial" w:cs="Arial"/>
          <w:sz w:val="20"/>
          <w:szCs w:val="20"/>
        </w:rPr>
        <w:t>after the user had clicked on the link.</w:t>
      </w:r>
      <w:r w:rsidR="00145C0C" w:rsidRPr="00DA4A7F">
        <w:rPr>
          <w:rFonts w:ascii="Arial" w:hAnsi="Arial" w:cs="Arial"/>
          <w:sz w:val="20"/>
          <w:szCs w:val="20"/>
        </w:rPr>
        <w:t xml:space="preserve"> </w:t>
      </w:r>
      <w:r w:rsidR="0017638D" w:rsidRPr="00DA4A7F">
        <w:rPr>
          <w:rFonts w:ascii="Arial" w:hAnsi="Arial" w:cs="Arial"/>
          <w:sz w:val="20"/>
          <w:szCs w:val="20"/>
        </w:rPr>
        <w:t xml:space="preserve">The profile </w:t>
      </w:r>
      <w:r w:rsidR="002574C4" w:rsidRPr="00DA4A7F">
        <w:rPr>
          <w:rFonts w:ascii="Arial" w:hAnsi="Arial" w:cs="Arial"/>
          <w:sz w:val="20"/>
          <w:szCs w:val="20"/>
        </w:rPr>
        <w:t xml:space="preserve">page </w:t>
      </w:r>
      <w:r w:rsidR="0017638D" w:rsidRPr="00DA4A7F">
        <w:rPr>
          <w:rFonts w:ascii="Arial" w:hAnsi="Arial" w:cs="Arial"/>
          <w:sz w:val="20"/>
          <w:szCs w:val="20"/>
        </w:rPr>
        <w:t>was freely available.</w:t>
      </w:r>
      <w:r w:rsidR="00216267" w:rsidRPr="00DA4A7F">
        <w:rPr>
          <w:rFonts w:ascii="Arial" w:hAnsi="Arial" w:cs="Arial"/>
          <w:sz w:val="20"/>
          <w:szCs w:val="20"/>
        </w:rPr>
        <w:t xml:space="preserve"> The Court made a judgement in favour of the defendant as the plaintiff </w:t>
      </w:r>
      <w:r w:rsidR="00D81A1F" w:rsidRPr="00DA4A7F">
        <w:rPr>
          <w:rFonts w:ascii="Arial" w:hAnsi="Arial" w:cs="Arial"/>
          <w:sz w:val="20"/>
          <w:szCs w:val="20"/>
        </w:rPr>
        <w:t xml:space="preserve">in the case </w:t>
      </w:r>
      <w:r w:rsidR="00F163C4" w:rsidRPr="00DA4A7F">
        <w:rPr>
          <w:rFonts w:ascii="Arial" w:hAnsi="Arial" w:cs="Arial"/>
          <w:sz w:val="20"/>
          <w:szCs w:val="20"/>
        </w:rPr>
        <w:t xml:space="preserve">did not claim illegal use of his song in the spot whoever had made it and </w:t>
      </w:r>
      <w:r w:rsidR="00D81A1F" w:rsidRPr="00DA4A7F">
        <w:rPr>
          <w:rFonts w:ascii="Arial" w:hAnsi="Arial" w:cs="Arial"/>
          <w:sz w:val="20"/>
          <w:szCs w:val="20"/>
        </w:rPr>
        <w:t>argued</w:t>
      </w:r>
      <w:r w:rsidR="00216267" w:rsidRPr="00DA4A7F">
        <w:rPr>
          <w:rFonts w:ascii="Arial" w:hAnsi="Arial" w:cs="Arial"/>
          <w:sz w:val="20"/>
          <w:szCs w:val="20"/>
        </w:rPr>
        <w:t xml:space="preserve"> </w:t>
      </w:r>
      <w:r w:rsidR="00D81A1F" w:rsidRPr="00DA4A7F">
        <w:rPr>
          <w:rFonts w:ascii="Arial" w:hAnsi="Arial" w:cs="Arial"/>
          <w:sz w:val="20"/>
          <w:szCs w:val="20"/>
        </w:rPr>
        <w:t xml:space="preserve">that his copyright had been violated by mere providing a link to the spot. </w:t>
      </w:r>
      <w:r w:rsidR="00CD3FF2" w:rsidRPr="00DA4A7F">
        <w:rPr>
          <w:rFonts w:ascii="Arial" w:hAnsi="Arial" w:cs="Arial"/>
          <w:sz w:val="20"/>
          <w:szCs w:val="20"/>
        </w:rPr>
        <w:t>With reference to arguments of the defendant t</w:t>
      </w:r>
      <w:r w:rsidR="00372279" w:rsidRPr="00DA4A7F">
        <w:rPr>
          <w:rFonts w:ascii="Arial" w:hAnsi="Arial" w:cs="Arial"/>
          <w:sz w:val="20"/>
          <w:szCs w:val="20"/>
        </w:rPr>
        <w:t xml:space="preserve">he </w:t>
      </w:r>
      <w:r w:rsidR="00CD3FF2" w:rsidRPr="00DA4A7F">
        <w:rPr>
          <w:rFonts w:ascii="Arial" w:hAnsi="Arial" w:cs="Arial"/>
          <w:sz w:val="20"/>
          <w:szCs w:val="20"/>
        </w:rPr>
        <w:t xml:space="preserve">Court addressed the </w:t>
      </w:r>
      <w:r w:rsidR="00435420" w:rsidRPr="00DA4A7F">
        <w:rPr>
          <w:rFonts w:ascii="Arial" w:hAnsi="Arial" w:cs="Arial"/>
          <w:sz w:val="20"/>
          <w:szCs w:val="20"/>
        </w:rPr>
        <w:t>issue o</w:t>
      </w:r>
      <w:r w:rsidR="00CD3FF2" w:rsidRPr="00DA4A7F">
        <w:rPr>
          <w:rFonts w:ascii="Arial" w:hAnsi="Arial" w:cs="Arial"/>
          <w:sz w:val="20"/>
          <w:szCs w:val="20"/>
        </w:rPr>
        <w:t xml:space="preserve">f </w:t>
      </w:r>
      <w:r w:rsidR="00EE7F6B" w:rsidRPr="00DA4A7F">
        <w:rPr>
          <w:rFonts w:ascii="Arial" w:hAnsi="Arial" w:cs="Arial"/>
          <w:sz w:val="20"/>
          <w:szCs w:val="20"/>
        </w:rPr>
        <w:t>a “</w:t>
      </w:r>
      <w:r w:rsidR="00CD3FF2" w:rsidRPr="00DA4A7F">
        <w:rPr>
          <w:rFonts w:ascii="Arial" w:hAnsi="Arial" w:cs="Arial"/>
          <w:sz w:val="20"/>
          <w:szCs w:val="20"/>
        </w:rPr>
        <w:t>new public</w:t>
      </w:r>
      <w:r w:rsidR="00EE7F6B" w:rsidRPr="00DA4A7F">
        <w:rPr>
          <w:rFonts w:ascii="Arial" w:hAnsi="Arial" w:cs="Arial"/>
          <w:sz w:val="20"/>
          <w:szCs w:val="20"/>
        </w:rPr>
        <w:t>”</w:t>
      </w:r>
      <w:r w:rsidR="007B6BB1" w:rsidRPr="00DA4A7F">
        <w:rPr>
          <w:rFonts w:ascii="Arial" w:hAnsi="Arial" w:cs="Arial"/>
          <w:sz w:val="20"/>
          <w:szCs w:val="20"/>
        </w:rPr>
        <w:t xml:space="preserve">, but </w:t>
      </w:r>
      <w:r w:rsidR="0018259B" w:rsidRPr="00DA4A7F">
        <w:rPr>
          <w:rFonts w:ascii="Arial" w:hAnsi="Arial" w:cs="Arial"/>
          <w:sz w:val="20"/>
          <w:szCs w:val="20"/>
        </w:rPr>
        <w:t>resolved</w:t>
      </w:r>
      <w:r w:rsidR="006922FD" w:rsidRPr="00DA4A7F">
        <w:rPr>
          <w:rFonts w:ascii="Arial" w:hAnsi="Arial" w:cs="Arial"/>
          <w:sz w:val="20"/>
          <w:szCs w:val="20"/>
        </w:rPr>
        <w:t xml:space="preserve"> </w:t>
      </w:r>
      <w:r w:rsidR="00435420" w:rsidRPr="00DA4A7F">
        <w:rPr>
          <w:rFonts w:ascii="Arial" w:hAnsi="Arial" w:cs="Arial"/>
          <w:sz w:val="20"/>
          <w:szCs w:val="20"/>
        </w:rPr>
        <w:t xml:space="preserve">it </w:t>
      </w:r>
      <w:r w:rsidR="0031578D" w:rsidRPr="00DA4A7F">
        <w:rPr>
          <w:rFonts w:ascii="Arial" w:hAnsi="Arial" w:cs="Arial"/>
          <w:sz w:val="20"/>
          <w:szCs w:val="20"/>
        </w:rPr>
        <w:t xml:space="preserve">differently from </w:t>
      </w:r>
      <w:r w:rsidR="006922FD" w:rsidRPr="00DA4A7F">
        <w:rPr>
          <w:rFonts w:ascii="Arial" w:hAnsi="Arial" w:cs="Arial"/>
          <w:sz w:val="20"/>
          <w:szCs w:val="20"/>
        </w:rPr>
        <w:t xml:space="preserve">the </w:t>
      </w:r>
      <w:r w:rsidR="0031578D" w:rsidRPr="00DA4A7F">
        <w:rPr>
          <w:rFonts w:ascii="Arial" w:hAnsi="Arial" w:cs="Arial"/>
          <w:sz w:val="20"/>
          <w:szCs w:val="20"/>
        </w:rPr>
        <w:t xml:space="preserve">way the </w:t>
      </w:r>
      <w:r w:rsidR="006922FD" w:rsidRPr="00DA4A7F">
        <w:rPr>
          <w:rFonts w:ascii="Arial" w:hAnsi="Arial" w:cs="Arial"/>
          <w:sz w:val="20"/>
          <w:szCs w:val="20"/>
        </w:rPr>
        <w:t>Court of Justice</w:t>
      </w:r>
      <w:r w:rsidR="0031578D" w:rsidRPr="00DA4A7F">
        <w:rPr>
          <w:rFonts w:ascii="Arial" w:hAnsi="Arial" w:cs="Arial"/>
          <w:sz w:val="20"/>
          <w:szCs w:val="20"/>
        </w:rPr>
        <w:t xml:space="preserve"> had done.</w:t>
      </w:r>
      <w:r w:rsidR="006922FD" w:rsidRPr="00DA4A7F">
        <w:rPr>
          <w:rFonts w:ascii="Arial" w:hAnsi="Arial" w:cs="Arial"/>
          <w:sz w:val="20"/>
          <w:szCs w:val="20"/>
        </w:rPr>
        <w:t xml:space="preserve"> </w:t>
      </w:r>
      <w:r w:rsidR="00B313DE" w:rsidRPr="00DA4A7F">
        <w:rPr>
          <w:rFonts w:ascii="Arial" w:hAnsi="Arial" w:cs="Arial"/>
          <w:sz w:val="20"/>
          <w:szCs w:val="20"/>
        </w:rPr>
        <w:t xml:space="preserve">The Court of Appeal did not agree with </w:t>
      </w:r>
      <w:r w:rsidR="00AF2879" w:rsidRPr="00DA4A7F">
        <w:rPr>
          <w:rFonts w:ascii="Arial" w:hAnsi="Arial" w:cs="Arial"/>
          <w:sz w:val="20"/>
          <w:szCs w:val="20"/>
        </w:rPr>
        <w:t>the</w:t>
      </w:r>
      <w:r w:rsidR="00B313DE" w:rsidRPr="00DA4A7F">
        <w:rPr>
          <w:rFonts w:ascii="Arial" w:hAnsi="Arial" w:cs="Arial"/>
          <w:sz w:val="20"/>
          <w:szCs w:val="20"/>
        </w:rPr>
        <w:t xml:space="preserve"> opinion </w:t>
      </w:r>
      <w:r w:rsidR="00E97F90" w:rsidRPr="00DA4A7F">
        <w:rPr>
          <w:rFonts w:ascii="Arial" w:hAnsi="Arial" w:cs="Arial"/>
          <w:sz w:val="20"/>
          <w:szCs w:val="20"/>
        </w:rPr>
        <w:t xml:space="preserve">of the Court of Justice </w:t>
      </w:r>
      <w:r w:rsidR="00B313DE" w:rsidRPr="00DA4A7F">
        <w:rPr>
          <w:rFonts w:ascii="Arial" w:hAnsi="Arial" w:cs="Arial"/>
          <w:sz w:val="20"/>
          <w:szCs w:val="20"/>
        </w:rPr>
        <w:t xml:space="preserve">that </w:t>
      </w:r>
      <w:r w:rsidR="00816C23" w:rsidRPr="00DA4A7F">
        <w:rPr>
          <w:rFonts w:ascii="Arial" w:hAnsi="Arial" w:cs="Arial"/>
          <w:sz w:val="20"/>
          <w:szCs w:val="20"/>
        </w:rPr>
        <w:t xml:space="preserve">a </w:t>
      </w:r>
      <w:r w:rsidR="00E97F90" w:rsidRPr="00DA4A7F">
        <w:rPr>
          <w:rFonts w:ascii="Arial" w:hAnsi="Arial" w:cs="Arial"/>
          <w:sz w:val="20"/>
          <w:szCs w:val="20"/>
        </w:rPr>
        <w:t>clickable link to a work w</w:t>
      </w:r>
      <w:r w:rsidR="00816C23" w:rsidRPr="00DA4A7F">
        <w:rPr>
          <w:rFonts w:ascii="Arial" w:hAnsi="Arial" w:cs="Arial"/>
          <w:sz w:val="20"/>
          <w:szCs w:val="20"/>
        </w:rPr>
        <w:t>as</w:t>
      </w:r>
      <w:r w:rsidR="00E97F90" w:rsidRPr="00DA4A7F">
        <w:rPr>
          <w:rFonts w:ascii="Arial" w:hAnsi="Arial" w:cs="Arial"/>
          <w:sz w:val="20"/>
          <w:szCs w:val="20"/>
        </w:rPr>
        <w:t xml:space="preserve"> not a copyright violation </w:t>
      </w:r>
      <w:r w:rsidR="00F62AE2" w:rsidRPr="00DA4A7F">
        <w:rPr>
          <w:rFonts w:ascii="Arial" w:hAnsi="Arial" w:cs="Arial"/>
          <w:sz w:val="20"/>
          <w:szCs w:val="20"/>
        </w:rPr>
        <w:t>unless</w:t>
      </w:r>
      <w:r w:rsidR="00B2004B" w:rsidRPr="00DA4A7F">
        <w:rPr>
          <w:rFonts w:ascii="Arial" w:hAnsi="Arial" w:cs="Arial"/>
          <w:sz w:val="20"/>
          <w:szCs w:val="20"/>
        </w:rPr>
        <w:t xml:space="preserve"> </w:t>
      </w:r>
      <w:r w:rsidR="00F62AE2" w:rsidRPr="00DA4A7F">
        <w:rPr>
          <w:rFonts w:ascii="Arial" w:hAnsi="Arial" w:cs="Arial"/>
          <w:sz w:val="20"/>
          <w:szCs w:val="20"/>
        </w:rPr>
        <w:t>a</w:t>
      </w:r>
      <w:r w:rsidR="00FD54F2" w:rsidRPr="00DA4A7F">
        <w:rPr>
          <w:rFonts w:ascii="Arial" w:hAnsi="Arial" w:cs="Arial"/>
          <w:sz w:val="20"/>
          <w:szCs w:val="20"/>
        </w:rPr>
        <w:t xml:space="preserve"> new public was involved</w:t>
      </w:r>
      <w:r w:rsidR="0098069B" w:rsidRPr="00DA4A7F">
        <w:rPr>
          <w:rFonts w:ascii="Arial" w:hAnsi="Arial" w:cs="Arial"/>
          <w:sz w:val="20"/>
          <w:szCs w:val="20"/>
        </w:rPr>
        <w:t>, a requirement</w:t>
      </w:r>
      <w:r w:rsidR="00385DE3" w:rsidRPr="00DA4A7F">
        <w:rPr>
          <w:rFonts w:ascii="Arial" w:hAnsi="Arial" w:cs="Arial"/>
          <w:sz w:val="20"/>
          <w:szCs w:val="20"/>
        </w:rPr>
        <w:t xml:space="preserve"> which </w:t>
      </w:r>
      <w:r w:rsidR="00F62AE2" w:rsidRPr="00DA4A7F">
        <w:rPr>
          <w:rFonts w:ascii="Arial" w:hAnsi="Arial" w:cs="Arial"/>
          <w:sz w:val="20"/>
          <w:szCs w:val="20"/>
        </w:rPr>
        <w:t xml:space="preserve">could be </w:t>
      </w:r>
      <w:r w:rsidR="0098069B" w:rsidRPr="00DA4A7F">
        <w:rPr>
          <w:rFonts w:ascii="Arial" w:hAnsi="Arial" w:cs="Arial"/>
          <w:sz w:val="20"/>
          <w:szCs w:val="20"/>
        </w:rPr>
        <w:t>met</w:t>
      </w:r>
      <w:r w:rsidR="00B76DE0" w:rsidRPr="00DA4A7F">
        <w:rPr>
          <w:rFonts w:ascii="Arial" w:hAnsi="Arial" w:cs="Arial"/>
          <w:sz w:val="20"/>
          <w:szCs w:val="20"/>
        </w:rPr>
        <w:t xml:space="preserve"> </w:t>
      </w:r>
      <w:r w:rsidR="00F62AE2" w:rsidRPr="00DA4A7F">
        <w:rPr>
          <w:rFonts w:ascii="Arial" w:hAnsi="Arial" w:cs="Arial"/>
          <w:sz w:val="20"/>
          <w:szCs w:val="20"/>
        </w:rPr>
        <w:t xml:space="preserve">quite easily </w:t>
      </w:r>
      <w:r w:rsidR="00B76DE0" w:rsidRPr="00DA4A7F">
        <w:rPr>
          <w:rFonts w:ascii="Arial" w:hAnsi="Arial" w:cs="Arial"/>
          <w:sz w:val="20"/>
          <w:szCs w:val="20"/>
        </w:rPr>
        <w:t xml:space="preserve">due to the </w:t>
      </w:r>
      <w:r w:rsidR="00503F6F" w:rsidRPr="00DA4A7F">
        <w:rPr>
          <w:rFonts w:ascii="Arial" w:hAnsi="Arial" w:cs="Arial"/>
          <w:sz w:val="20"/>
          <w:szCs w:val="20"/>
        </w:rPr>
        <w:t xml:space="preserve">broad </w:t>
      </w:r>
      <w:r w:rsidR="00B76DE0" w:rsidRPr="00DA4A7F">
        <w:rPr>
          <w:rFonts w:ascii="Arial" w:hAnsi="Arial" w:cs="Arial"/>
          <w:sz w:val="20"/>
          <w:szCs w:val="20"/>
        </w:rPr>
        <w:t xml:space="preserve">meaning of a </w:t>
      </w:r>
      <w:r w:rsidR="0098069B" w:rsidRPr="00DA4A7F">
        <w:rPr>
          <w:rFonts w:ascii="Arial" w:hAnsi="Arial" w:cs="Arial"/>
          <w:sz w:val="20"/>
          <w:szCs w:val="20"/>
        </w:rPr>
        <w:t>“</w:t>
      </w:r>
      <w:r w:rsidR="00B76DE0" w:rsidRPr="00DA4A7F">
        <w:rPr>
          <w:rFonts w:ascii="Arial" w:hAnsi="Arial" w:cs="Arial"/>
          <w:sz w:val="20"/>
          <w:szCs w:val="20"/>
        </w:rPr>
        <w:t>public” a</w:t>
      </w:r>
      <w:r w:rsidR="00503F6F" w:rsidRPr="00DA4A7F">
        <w:rPr>
          <w:rFonts w:ascii="Arial" w:hAnsi="Arial" w:cs="Arial"/>
          <w:sz w:val="20"/>
          <w:szCs w:val="20"/>
        </w:rPr>
        <w:t>pplied</w:t>
      </w:r>
      <w:r w:rsidR="00B76DE0" w:rsidRPr="00DA4A7F">
        <w:rPr>
          <w:rFonts w:ascii="Arial" w:hAnsi="Arial" w:cs="Arial"/>
          <w:sz w:val="20"/>
          <w:szCs w:val="20"/>
        </w:rPr>
        <w:t xml:space="preserve"> by the Court of Justice. </w:t>
      </w:r>
      <w:r w:rsidR="00755E45" w:rsidRPr="00DA4A7F">
        <w:rPr>
          <w:rFonts w:ascii="Arial" w:hAnsi="Arial" w:cs="Arial"/>
          <w:sz w:val="20"/>
          <w:szCs w:val="20"/>
        </w:rPr>
        <w:t>Whereas t</w:t>
      </w:r>
      <w:r w:rsidR="005C4C13" w:rsidRPr="00DA4A7F">
        <w:rPr>
          <w:rFonts w:ascii="Arial" w:hAnsi="Arial" w:cs="Arial"/>
          <w:sz w:val="20"/>
          <w:szCs w:val="20"/>
        </w:rPr>
        <w:t>he Court of Justice a</w:t>
      </w:r>
      <w:r w:rsidR="00B32353" w:rsidRPr="00DA4A7F">
        <w:rPr>
          <w:rFonts w:ascii="Arial" w:hAnsi="Arial" w:cs="Arial"/>
          <w:sz w:val="20"/>
          <w:szCs w:val="20"/>
        </w:rPr>
        <w:t>ssumed that</w:t>
      </w:r>
      <w:r w:rsidR="00730A5B" w:rsidRPr="00DA4A7F">
        <w:rPr>
          <w:rFonts w:ascii="Arial" w:hAnsi="Arial" w:cs="Arial"/>
          <w:sz w:val="20"/>
          <w:szCs w:val="20"/>
        </w:rPr>
        <w:t xml:space="preserve"> the copyright holder who authorised free access to their work on a website must have taken into account a</w:t>
      </w:r>
      <w:r w:rsidR="00B32353" w:rsidRPr="00DA4A7F">
        <w:rPr>
          <w:rFonts w:ascii="Arial" w:hAnsi="Arial" w:cs="Arial"/>
          <w:sz w:val="20"/>
          <w:szCs w:val="20"/>
        </w:rPr>
        <w:t xml:space="preserve">ll Internet users </w:t>
      </w:r>
      <w:r w:rsidR="00730A5B" w:rsidRPr="00DA4A7F">
        <w:rPr>
          <w:rFonts w:ascii="Arial" w:hAnsi="Arial" w:cs="Arial"/>
          <w:sz w:val="20"/>
          <w:szCs w:val="20"/>
        </w:rPr>
        <w:t xml:space="preserve">as </w:t>
      </w:r>
      <w:r w:rsidR="00B32353" w:rsidRPr="00DA4A7F">
        <w:rPr>
          <w:rFonts w:ascii="Arial" w:hAnsi="Arial" w:cs="Arial"/>
          <w:sz w:val="20"/>
          <w:szCs w:val="20"/>
        </w:rPr>
        <w:t xml:space="preserve">the public of </w:t>
      </w:r>
      <w:r w:rsidR="00DA33BE" w:rsidRPr="00DA4A7F">
        <w:rPr>
          <w:rFonts w:ascii="Arial" w:hAnsi="Arial" w:cs="Arial"/>
          <w:sz w:val="20"/>
          <w:szCs w:val="20"/>
        </w:rPr>
        <w:t xml:space="preserve">the </w:t>
      </w:r>
      <w:r w:rsidR="00B32353" w:rsidRPr="00DA4A7F">
        <w:rPr>
          <w:rFonts w:ascii="Arial" w:hAnsi="Arial" w:cs="Arial"/>
          <w:sz w:val="20"/>
          <w:szCs w:val="20"/>
        </w:rPr>
        <w:t xml:space="preserve">work </w:t>
      </w:r>
      <w:r w:rsidR="00DA33BE" w:rsidRPr="00DA4A7F">
        <w:rPr>
          <w:rFonts w:ascii="Arial" w:hAnsi="Arial" w:cs="Arial"/>
          <w:sz w:val="20"/>
          <w:szCs w:val="20"/>
        </w:rPr>
        <w:t>concerned</w:t>
      </w:r>
      <w:r w:rsidR="00027682" w:rsidRPr="00DA4A7F">
        <w:rPr>
          <w:rFonts w:ascii="Arial" w:hAnsi="Arial" w:cs="Arial"/>
          <w:sz w:val="20"/>
          <w:szCs w:val="20"/>
        </w:rPr>
        <w:t>,</w:t>
      </w:r>
      <w:r w:rsidR="00DA33BE" w:rsidRPr="00DA4A7F">
        <w:rPr>
          <w:rFonts w:ascii="Arial" w:hAnsi="Arial" w:cs="Arial"/>
          <w:sz w:val="20"/>
          <w:szCs w:val="20"/>
        </w:rPr>
        <w:t xml:space="preserve"> including users who could have access to </w:t>
      </w:r>
      <w:r w:rsidR="005520AE" w:rsidRPr="00DA4A7F">
        <w:rPr>
          <w:rFonts w:ascii="Arial" w:hAnsi="Arial" w:cs="Arial"/>
          <w:sz w:val="20"/>
          <w:szCs w:val="20"/>
        </w:rPr>
        <w:t xml:space="preserve">the </w:t>
      </w:r>
      <w:r w:rsidR="00DA33BE" w:rsidRPr="00DA4A7F">
        <w:rPr>
          <w:rFonts w:ascii="Arial" w:hAnsi="Arial" w:cs="Arial"/>
          <w:sz w:val="20"/>
          <w:szCs w:val="20"/>
        </w:rPr>
        <w:t>work communicated on the original website by means of clickable links provided on other websites</w:t>
      </w:r>
      <w:r w:rsidR="004F51F4" w:rsidRPr="00DA4A7F">
        <w:rPr>
          <w:rFonts w:ascii="Arial" w:hAnsi="Arial" w:cs="Arial"/>
          <w:sz w:val="20"/>
          <w:szCs w:val="20"/>
        </w:rPr>
        <w:t>,</w:t>
      </w:r>
      <w:r w:rsidR="00DA33BE" w:rsidRPr="00DA4A7F">
        <w:rPr>
          <w:rFonts w:ascii="Arial" w:hAnsi="Arial" w:cs="Arial"/>
          <w:sz w:val="20"/>
          <w:szCs w:val="20"/>
        </w:rPr>
        <w:t xml:space="preserve"> the Polish Court of Appeal </w:t>
      </w:r>
      <w:r w:rsidR="00957BD2" w:rsidRPr="00DA4A7F">
        <w:rPr>
          <w:rFonts w:ascii="Arial" w:hAnsi="Arial" w:cs="Arial"/>
          <w:sz w:val="20"/>
          <w:szCs w:val="20"/>
        </w:rPr>
        <w:t xml:space="preserve">viewed users of various Internet </w:t>
      </w:r>
      <w:r w:rsidR="00A251E9" w:rsidRPr="00DA4A7F">
        <w:rPr>
          <w:rFonts w:ascii="Arial" w:hAnsi="Arial" w:cs="Arial"/>
          <w:sz w:val="20"/>
          <w:szCs w:val="20"/>
        </w:rPr>
        <w:t>portal</w:t>
      </w:r>
      <w:r w:rsidR="004F51F4" w:rsidRPr="00DA4A7F">
        <w:rPr>
          <w:rFonts w:ascii="Arial" w:hAnsi="Arial" w:cs="Arial"/>
          <w:sz w:val="20"/>
          <w:szCs w:val="20"/>
        </w:rPr>
        <w:t>s</w:t>
      </w:r>
      <w:r w:rsidR="00957BD2" w:rsidRPr="00DA4A7F">
        <w:rPr>
          <w:rFonts w:ascii="Arial" w:hAnsi="Arial" w:cs="Arial"/>
          <w:sz w:val="20"/>
          <w:szCs w:val="20"/>
        </w:rPr>
        <w:t xml:space="preserve"> as separate </w:t>
      </w:r>
      <w:r w:rsidR="00A251E9" w:rsidRPr="00DA4A7F">
        <w:rPr>
          <w:rFonts w:ascii="Arial" w:hAnsi="Arial" w:cs="Arial"/>
          <w:sz w:val="20"/>
          <w:szCs w:val="20"/>
        </w:rPr>
        <w:t>targets.</w:t>
      </w:r>
      <w:r w:rsidR="00626FB5" w:rsidRPr="00DA4A7F">
        <w:rPr>
          <w:rFonts w:ascii="Arial" w:hAnsi="Arial" w:cs="Arial"/>
          <w:sz w:val="20"/>
          <w:szCs w:val="20"/>
        </w:rPr>
        <w:t xml:space="preserve"> </w:t>
      </w:r>
      <w:r w:rsidR="002D34CB" w:rsidRPr="00DA4A7F">
        <w:rPr>
          <w:rFonts w:ascii="Arial" w:hAnsi="Arial" w:cs="Arial"/>
          <w:sz w:val="20"/>
          <w:szCs w:val="20"/>
        </w:rPr>
        <w:t xml:space="preserve">As the Court </w:t>
      </w:r>
      <w:r w:rsidR="0049748F" w:rsidRPr="00DA4A7F">
        <w:rPr>
          <w:rFonts w:ascii="Arial" w:hAnsi="Arial" w:cs="Arial"/>
          <w:sz w:val="20"/>
          <w:szCs w:val="20"/>
        </w:rPr>
        <w:t>explained</w:t>
      </w:r>
      <w:r w:rsidR="002D34CB" w:rsidRPr="00DA4A7F">
        <w:rPr>
          <w:rFonts w:ascii="Arial" w:hAnsi="Arial" w:cs="Arial"/>
          <w:sz w:val="20"/>
          <w:szCs w:val="20"/>
        </w:rPr>
        <w:t xml:space="preserve">, </w:t>
      </w:r>
      <w:r w:rsidR="00D50252" w:rsidRPr="00DA4A7F">
        <w:rPr>
          <w:rFonts w:ascii="Arial" w:hAnsi="Arial" w:cs="Arial"/>
          <w:sz w:val="20"/>
          <w:szCs w:val="20"/>
        </w:rPr>
        <w:t xml:space="preserve">people who viewed </w:t>
      </w:r>
      <w:r w:rsidR="00727DE8" w:rsidRPr="00DA4A7F">
        <w:rPr>
          <w:rFonts w:ascii="Arial" w:hAnsi="Arial" w:cs="Arial"/>
          <w:sz w:val="20"/>
          <w:szCs w:val="20"/>
        </w:rPr>
        <w:t xml:space="preserve">Polish </w:t>
      </w:r>
      <w:r w:rsidR="00D50252" w:rsidRPr="00DA4A7F">
        <w:rPr>
          <w:rFonts w:ascii="Arial" w:hAnsi="Arial" w:cs="Arial"/>
          <w:sz w:val="20"/>
          <w:szCs w:val="20"/>
        </w:rPr>
        <w:t xml:space="preserve">websites were different from those who viewed </w:t>
      </w:r>
      <w:r w:rsidR="00727DE8" w:rsidRPr="00DA4A7F">
        <w:rPr>
          <w:rFonts w:ascii="Arial" w:hAnsi="Arial" w:cs="Arial"/>
          <w:sz w:val="20"/>
          <w:szCs w:val="20"/>
        </w:rPr>
        <w:t xml:space="preserve">Italian </w:t>
      </w:r>
      <w:r w:rsidR="00D50252" w:rsidRPr="00DA4A7F">
        <w:rPr>
          <w:rFonts w:ascii="Arial" w:hAnsi="Arial" w:cs="Arial"/>
          <w:sz w:val="20"/>
          <w:szCs w:val="20"/>
        </w:rPr>
        <w:t xml:space="preserve">websites. </w:t>
      </w:r>
      <w:r w:rsidR="00995114" w:rsidRPr="00DA4A7F">
        <w:rPr>
          <w:rFonts w:ascii="Arial" w:hAnsi="Arial" w:cs="Arial"/>
          <w:sz w:val="20"/>
          <w:szCs w:val="20"/>
        </w:rPr>
        <w:t>Any clickable link enhance</w:t>
      </w:r>
      <w:r w:rsidR="006F1E20" w:rsidRPr="00DA4A7F">
        <w:rPr>
          <w:rFonts w:ascii="Arial" w:hAnsi="Arial" w:cs="Arial"/>
          <w:sz w:val="20"/>
          <w:szCs w:val="20"/>
        </w:rPr>
        <w:t>d</w:t>
      </w:r>
      <w:r w:rsidR="00995114" w:rsidRPr="00DA4A7F">
        <w:rPr>
          <w:rFonts w:ascii="Arial" w:hAnsi="Arial" w:cs="Arial"/>
          <w:sz w:val="20"/>
          <w:szCs w:val="20"/>
        </w:rPr>
        <w:t xml:space="preserve"> the number of addresses </w:t>
      </w:r>
      <w:r w:rsidR="009A3D02" w:rsidRPr="00DA4A7F">
        <w:rPr>
          <w:rFonts w:ascii="Arial" w:hAnsi="Arial" w:cs="Arial"/>
          <w:sz w:val="20"/>
          <w:szCs w:val="20"/>
        </w:rPr>
        <w:t>from which t</w:t>
      </w:r>
      <w:r w:rsidR="00D71EA3" w:rsidRPr="00DA4A7F">
        <w:rPr>
          <w:rFonts w:ascii="Arial" w:hAnsi="Arial" w:cs="Arial"/>
          <w:sz w:val="20"/>
          <w:szCs w:val="20"/>
        </w:rPr>
        <w:t xml:space="preserve">he work </w:t>
      </w:r>
      <w:r w:rsidR="006F1E20" w:rsidRPr="00DA4A7F">
        <w:rPr>
          <w:rFonts w:ascii="Arial" w:hAnsi="Arial" w:cs="Arial"/>
          <w:sz w:val="20"/>
          <w:szCs w:val="20"/>
        </w:rPr>
        <w:t>was</w:t>
      </w:r>
      <w:r w:rsidR="00D71EA3" w:rsidRPr="00DA4A7F">
        <w:rPr>
          <w:rFonts w:ascii="Arial" w:hAnsi="Arial" w:cs="Arial"/>
          <w:sz w:val="20"/>
          <w:szCs w:val="20"/>
        </w:rPr>
        <w:t xml:space="preserve"> available </w:t>
      </w:r>
      <w:r w:rsidR="00FD6EE7" w:rsidRPr="00DA4A7F">
        <w:rPr>
          <w:rFonts w:ascii="Arial" w:hAnsi="Arial" w:cs="Arial"/>
          <w:sz w:val="20"/>
          <w:szCs w:val="20"/>
        </w:rPr>
        <w:t xml:space="preserve">to Internet users </w:t>
      </w:r>
      <w:r w:rsidR="006F1E20" w:rsidRPr="00DA4A7F">
        <w:rPr>
          <w:rFonts w:ascii="Arial" w:hAnsi="Arial" w:cs="Arial"/>
          <w:sz w:val="20"/>
          <w:szCs w:val="20"/>
        </w:rPr>
        <w:t xml:space="preserve">including </w:t>
      </w:r>
      <w:r w:rsidR="00FD6EE7" w:rsidRPr="00DA4A7F">
        <w:rPr>
          <w:rFonts w:ascii="Arial" w:hAnsi="Arial" w:cs="Arial"/>
          <w:sz w:val="20"/>
          <w:szCs w:val="20"/>
        </w:rPr>
        <w:t xml:space="preserve">those </w:t>
      </w:r>
      <w:r w:rsidR="00995114" w:rsidRPr="00DA4A7F">
        <w:rPr>
          <w:rFonts w:ascii="Arial" w:hAnsi="Arial" w:cs="Arial"/>
          <w:sz w:val="20"/>
          <w:szCs w:val="20"/>
        </w:rPr>
        <w:t>who otherwise</w:t>
      </w:r>
      <w:r w:rsidR="00F6021E" w:rsidRPr="00DA4A7F">
        <w:rPr>
          <w:rFonts w:ascii="Arial" w:hAnsi="Arial" w:cs="Arial"/>
          <w:sz w:val="20"/>
          <w:szCs w:val="20"/>
        </w:rPr>
        <w:t xml:space="preserve"> </w:t>
      </w:r>
      <w:r w:rsidR="007D327C" w:rsidRPr="00DA4A7F">
        <w:rPr>
          <w:rFonts w:ascii="Arial" w:hAnsi="Arial" w:cs="Arial"/>
          <w:sz w:val="20"/>
          <w:szCs w:val="20"/>
        </w:rPr>
        <w:t xml:space="preserve">might </w:t>
      </w:r>
      <w:r w:rsidR="006F1E20" w:rsidRPr="00DA4A7F">
        <w:rPr>
          <w:rFonts w:ascii="Arial" w:hAnsi="Arial" w:cs="Arial"/>
          <w:sz w:val="20"/>
          <w:szCs w:val="20"/>
        </w:rPr>
        <w:t>be</w:t>
      </w:r>
      <w:r w:rsidR="00F6021E" w:rsidRPr="00DA4A7F">
        <w:rPr>
          <w:rFonts w:ascii="Arial" w:hAnsi="Arial" w:cs="Arial"/>
          <w:sz w:val="20"/>
          <w:szCs w:val="20"/>
        </w:rPr>
        <w:t xml:space="preserve"> unlikely to reach </w:t>
      </w:r>
      <w:r w:rsidR="00FD6EE7" w:rsidRPr="00DA4A7F">
        <w:rPr>
          <w:rFonts w:ascii="Arial" w:hAnsi="Arial" w:cs="Arial"/>
          <w:sz w:val="20"/>
          <w:szCs w:val="20"/>
        </w:rPr>
        <w:t>the original site</w:t>
      </w:r>
      <w:r w:rsidR="00995114" w:rsidRPr="00DA4A7F">
        <w:rPr>
          <w:rFonts w:ascii="Arial" w:hAnsi="Arial" w:cs="Arial"/>
          <w:sz w:val="20"/>
          <w:szCs w:val="20"/>
        </w:rPr>
        <w:t>.</w:t>
      </w:r>
      <w:r w:rsidR="004F51F4" w:rsidRPr="00DA4A7F">
        <w:rPr>
          <w:rFonts w:ascii="Arial" w:hAnsi="Arial" w:cs="Arial"/>
          <w:sz w:val="20"/>
          <w:szCs w:val="20"/>
        </w:rPr>
        <w:t xml:space="preserve"> What is more </w:t>
      </w:r>
      <w:r w:rsidR="000E4F73" w:rsidRPr="00DA4A7F">
        <w:rPr>
          <w:rFonts w:ascii="Arial" w:hAnsi="Arial" w:cs="Arial"/>
          <w:sz w:val="20"/>
          <w:szCs w:val="20"/>
        </w:rPr>
        <w:t xml:space="preserve">if </w:t>
      </w:r>
      <w:r w:rsidR="0043635A" w:rsidRPr="00DA4A7F">
        <w:rPr>
          <w:rFonts w:ascii="Arial" w:hAnsi="Arial" w:cs="Arial"/>
          <w:sz w:val="20"/>
          <w:szCs w:val="20"/>
        </w:rPr>
        <w:t xml:space="preserve">a </w:t>
      </w:r>
      <w:r w:rsidR="00626FB5" w:rsidRPr="00DA4A7F">
        <w:rPr>
          <w:rFonts w:ascii="Arial" w:hAnsi="Arial" w:cs="Arial"/>
          <w:sz w:val="20"/>
          <w:szCs w:val="20"/>
        </w:rPr>
        <w:t xml:space="preserve">new public </w:t>
      </w:r>
      <w:r w:rsidR="000B2E78" w:rsidRPr="00DA4A7F">
        <w:rPr>
          <w:rFonts w:ascii="Arial" w:hAnsi="Arial" w:cs="Arial"/>
          <w:sz w:val="20"/>
          <w:szCs w:val="20"/>
        </w:rPr>
        <w:t xml:space="preserve">as construed by the Court of Justice </w:t>
      </w:r>
      <w:r w:rsidR="000E4F73" w:rsidRPr="00DA4A7F">
        <w:rPr>
          <w:rFonts w:ascii="Arial" w:hAnsi="Arial" w:cs="Arial"/>
          <w:sz w:val="20"/>
          <w:szCs w:val="20"/>
        </w:rPr>
        <w:t xml:space="preserve">was </w:t>
      </w:r>
      <w:r w:rsidR="00503F6F" w:rsidRPr="00DA4A7F">
        <w:rPr>
          <w:rFonts w:ascii="Arial" w:hAnsi="Arial" w:cs="Arial"/>
          <w:sz w:val="20"/>
          <w:szCs w:val="20"/>
        </w:rPr>
        <w:t xml:space="preserve">an </w:t>
      </w:r>
      <w:r w:rsidR="0081094C" w:rsidRPr="00DA4A7F">
        <w:rPr>
          <w:rFonts w:ascii="Arial" w:hAnsi="Arial" w:cs="Arial"/>
          <w:sz w:val="20"/>
          <w:szCs w:val="20"/>
        </w:rPr>
        <w:t xml:space="preserve">essential </w:t>
      </w:r>
      <w:r w:rsidR="00310DEB" w:rsidRPr="00DA4A7F">
        <w:rPr>
          <w:rFonts w:ascii="Arial" w:hAnsi="Arial" w:cs="Arial"/>
          <w:sz w:val="20"/>
          <w:szCs w:val="20"/>
        </w:rPr>
        <w:t xml:space="preserve">qualification </w:t>
      </w:r>
      <w:r w:rsidR="00914F27" w:rsidRPr="00DA4A7F">
        <w:rPr>
          <w:rFonts w:ascii="Arial" w:hAnsi="Arial" w:cs="Arial"/>
          <w:sz w:val="20"/>
          <w:szCs w:val="20"/>
        </w:rPr>
        <w:t xml:space="preserve">of any </w:t>
      </w:r>
      <w:r w:rsidR="00310DEB" w:rsidRPr="00DA4A7F">
        <w:rPr>
          <w:rFonts w:ascii="Arial" w:hAnsi="Arial" w:cs="Arial"/>
          <w:sz w:val="20"/>
          <w:szCs w:val="20"/>
        </w:rPr>
        <w:t xml:space="preserve">act of </w:t>
      </w:r>
      <w:r w:rsidR="000E4F73" w:rsidRPr="00DA4A7F">
        <w:rPr>
          <w:rFonts w:ascii="Arial" w:hAnsi="Arial" w:cs="Arial"/>
          <w:sz w:val="20"/>
          <w:szCs w:val="20"/>
        </w:rPr>
        <w:t>“communication to public” where the same work and the same technical means of communication were concerned</w:t>
      </w:r>
      <w:r w:rsidR="00503F6F" w:rsidRPr="00DA4A7F">
        <w:rPr>
          <w:rFonts w:ascii="Arial" w:hAnsi="Arial" w:cs="Arial"/>
          <w:sz w:val="20"/>
          <w:szCs w:val="20"/>
        </w:rPr>
        <w:t xml:space="preserve"> </w:t>
      </w:r>
      <w:r w:rsidR="00364B7D" w:rsidRPr="00DA4A7F">
        <w:rPr>
          <w:rFonts w:ascii="Arial" w:hAnsi="Arial" w:cs="Arial"/>
          <w:sz w:val="20"/>
          <w:szCs w:val="20"/>
        </w:rPr>
        <w:t>than publication of any book by the same technical means as</w:t>
      </w:r>
      <w:r w:rsidR="0016406A" w:rsidRPr="00DA4A7F">
        <w:rPr>
          <w:rFonts w:ascii="Arial" w:hAnsi="Arial" w:cs="Arial"/>
          <w:sz w:val="20"/>
          <w:szCs w:val="20"/>
        </w:rPr>
        <w:t xml:space="preserve"> originally applied </w:t>
      </w:r>
      <w:r w:rsidR="00364B7D" w:rsidRPr="00DA4A7F">
        <w:rPr>
          <w:rFonts w:ascii="Arial" w:hAnsi="Arial" w:cs="Arial"/>
          <w:sz w:val="20"/>
          <w:szCs w:val="20"/>
        </w:rPr>
        <w:t xml:space="preserve">by someone other than the original publisher </w:t>
      </w:r>
      <w:r w:rsidR="005A20FF" w:rsidRPr="00DA4A7F">
        <w:rPr>
          <w:rFonts w:ascii="Arial" w:hAnsi="Arial" w:cs="Arial"/>
          <w:sz w:val="20"/>
          <w:szCs w:val="20"/>
        </w:rPr>
        <w:t>c</w:t>
      </w:r>
      <w:r w:rsidR="00364B7D" w:rsidRPr="00DA4A7F">
        <w:rPr>
          <w:rFonts w:ascii="Arial" w:hAnsi="Arial" w:cs="Arial"/>
          <w:sz w:val="20"/>
          <w:szCs w:val="20"/>
        </w:rPr>
        <w:t xml:space="preserve">ould </w:t>
      </w:r>
      <w:r w:rsidR="000B2E78" w:rsidRPr="00DA4A7F">
        <w:rPr>
          <w:rFonts w:ascii="Arial" w:hAnsi="Arial" w:cs="Arial"/>
          <w:sz w:val="20"/>
          <w:szCs w:val="20"/>
        </w:rPr>
        <w:t xml:space="preserve">not </w:t>
      </w:r>
      <w:r w:rsidR="00C22022" w:rsidRPr="00DA4A7F">
        <w:rPr>
          <w:rFonts w:ascii="Arial" w:hAnsi="Arial" w:cs="Arial"/>
          <w:sz w:val="20"/>
          <w:szCs w:val="20"/>
        </w:rPr>
        <w:t xml:space="preserve">in any case </w:t>
      </w:r>
      <w:r w:rsidR="00364B7D" w:rsidRPr="00DA4A7F">
        <w:rPr>
          <w:rFonts w:ascii="Arial" w:hAnsi="Arial" w:cs="Arial"/>
          <w:sz w:val="20"/>
          <w:szCs w:val="20"/>
        </w:rPr>
        <w:t xml:space="preserve">be </w:t>
      </w:r>
      <w:r w:rsidR="00B16ABF" w:rsidRPr="00DA4A7F">
        <w:rPr>
          <w:rFonts w:ascii="Arial" w:hAnsi="Arial" w:cs="Arial"/>
          <w:sz w:val="20"/>
          <w:szCs w:val="20"/>
        </w:rPr>
        <w:t>considered illegal</w:t>
      </w:r>
      <w:r w:rsidR="000B2E78" w:rsidRPr="00DA4A7F">
        <w:rPr>
          <w:rFonts w:ascii="Arial" w:hAnsi="Arial" w:cs="Arial"/>
          <w:sz w:val="20"/>
          <w:szCs w:val="20"/>
        </w:rPr>
        <w:t>.</w:t>
      </w:r>
      <w:r w:rsidR="00C164A8" w:rsidRPr="00DA4A7F">
        <w:rPr>
          <w:rFonts w:ascii="Arial" w:hAnsi="Arial" w:cs="Arial"/>
          <w:sz w:val="20"/>
          <w:szCs w:val="20"/>
        </w:rPr>
        <w:t xml:space="preserve"> </w:t>
      </w:r>
    </w:p>
    <w:p w:rsidR="007C5A56" w:rsidRPr="00DA4A7F" w:rsidRDefault="007C5A56" w:rsidP="000A38C7">
      <w:pPr>
        <w:spacing w:after="0" w:line="240" w:lineRule="auto"/>
        <w:rPr>
          <w:rFonts w:ascii="Arial" w:hAnsi="Arial" w:cs="Arial"/>
          <w:sz w:val="20"/>
          <w:szCs w:val="20"/>
        </w:rPr>
      </w:pPr>
    </w:p>
    <w:p w:rsidR="00457D2E" w:rsidRPr="00DA4A7F" w:rsidRDefault="00A9594F" w:rsidP="000A38C7">
      <w:pPr>
        <w:spacing w:after="0" w:line="240" w:lineRule="auto"/>
        <w:rPr>
          <w:rFonts w:ascii="Arial" w:hAnsi="Arial" w:cs="Arial"/>
          <w:b/>
          <w:bCs/>
          <w:sz w:val="20"/>
          <w:szCs w:val="20"/>
        </w:rPr>
      </w:pPr>
      <w:r w:rsidRPr="00DA4A7F">
        <w:rPr>
          <w:rFonts w:ascii="Arial" w:hAnsi="Arial" w:cs="Arial"/>
          <w:b/>
          <w:bCs/>
          <w:sz w:val="20"/>
          <w:szCs w:val="20"/>
        </w:rPr>
        <w:t>Advocacy/Lobbying activities</w:t>
      </w:r>
    </w:p>
    <w:p w:rsidR="00457D2E" w:rsidRPr="00DA4A7F" w:rsidRDefault="00457D2E" w:rsidP="000A38C7">
      <w:pPr>
        <w:spacing w:after="0" w:line="240" w:lineRule="auto"/>
        <w:rPr>
          <w:rFonts w:ascii="Arial" w:hAnsi="Arial" w:cs="Arial"/>
          <w:sz w:val="20"/>
          <w:szCs w:val="20"/>
        </w:rPr>
      </w:pPr>
    </w:p>
    <w:p w:rsidR="00FE5644" w:rsidRPr="00DA4A7F" w:rsidRDefault="009312E0" w:rsidP="000A38C7">
      <w:pPr>
        <w:spacing w:after="0" w:line="240" w:lineRule="auto"/>
        <w:rPr>
          <w:rFonts w:ascii="Arial" w:hAnsi="Arial" w:cs="Arial"/>
          <w:bCs/>
          <w:sz w:val="20"/>
          <w:szCs w:val="20"/>
        </w:rPr>
      </w:pPr>
      <w:r w:rsidRPr="00DA4A7F">
        <w:rPr>
          <w:rFonts w:ascii="Arial" w:hAnsi="Arial" w:cs="Arial"/>
          <w:bCs/>
          <w:sz w:val="20"/>
          <w:szCs w:val="20"/>
        </w:rPr>
        <w:t>As discussed in other parts of the report.</w:t>
      </w:r>
    </w:p>
    <w:p w:rsidR="009312E0" w:rsidRPr="00DA4A7F" w:rsidRDefault="009312E0" w:rsidP="000A38C7">
      <w:pPr>
        <w:spacing w:after="0" w:line="240" w:lineRule="auto"/>
        <w:rPr>
          <w:rFonts w:ascii="Arial" w:hAnsi="Arial" w:cs="Arial"/>
          <w:b/>
          <w:bCs/>
          <w:sz w:val="20"/>
          <w:szCs w:val="20"/>
        </w:rPr>
      </w:pPr>
    </w:p>
    <w:p w:rsidR="00457D2E" w:rsidRPr="00DA4A7F" w:rsidRDefault="00457D2E" w:rsidP="000A38C7">
      <w:pPr>
        <w:spacing w:after="0" w:line="240" w:lineRule="auto"/>
        <w:rPr>
          <w:rFonts w:ascii="Arial" w:hAnsi="Arial" w:cs="Arial"/>
          <w:b/>
          <w:bCs/>
          <w:sz w:val="20"/>
          <w:szCs w:val="20"/>
        </w:rPr>
      </w:pPr>
      <w:r w:rsidRPr="00DA4A7F">
        <w:rPr>
          <w:rFonts w:ascii="Arial" w:hAnsi="Arial" w:cs="Arial"/>
          <w:b/>
          <w:bCs/>
          <w:sz w:val="20"/>
          <w:szCs w:val="20"/>
        </w:rPr>
        <w:t>Educational activities</w:t>
      </w:r>
    </w:p>
    <w:p w:rsidR="00457D2E" w:rsidRPr="00DA4A7F" w:rsidRDefault="00457D2E" w:rsidP="000A38C7">
      <w:pPr>
        <w:spacing w:after="0" w:line="240" w:lineRule="auto"/>
        <w:rPr>
          <w:rFonts w:ascii="Arial" w:hAnsi="Arial" w:cs="Arial"/>
          <w:sz w:val="20"/>
          <w:szCs w:val="20"/>
        </w:rPr>
      </w:pPr>
    </w:p>
    <w:p w:rsidR="004758F0" w:rsidRPr="00DA4A7F" w:rsidRDefault="004758F0" w:rsidP="006B7B1C">
      <w:pPr>
        <w:spacing w:after="0" w:line="240" w:lineRule="auto"/>
        <w:jc w:val="both"/>
        <w:rPr>
          <w:rFonts w:ascii="Arial" w:hAnsi="Arial" w:cs="Arial"/>
          <w:sz w:val="20"/>
          <w:szCs w:val="20"/>
        </w:rPr>
      </w:pPr>
      <w:r w:rsidRPr="00DA4A7F">
        <w:rPr>
          <w:rFonts w:ascii="Arial" w:hAnsi="Arial" w:cs="Arial"/>
          <w:sz w:val="20"/>
          <w:szCs w:val="20"/>
        </w:rPr>
        <w:lastRenderedPageBreak/>
        <w:t xml:space="preserve">In 2013 </w:t>
      </w:r>
      <w:r w:rsidR="00A05290" w:rsidRPr="00DA4A7F">
        <w:rPr>
          <w:rFonts w:ascii="Arial" w:hAnsi="Arial" w:cs="Arial"/>
          <w:sz w:val="20"/>
          <w:szCs w:val="20"/>
        </w:rPr>
        <w:t>the EBIB Association</w:t>
      </w:r>
      <w:r w:rsidRPr="00DA4A7F">
        <w:rPr>
          <w:rFonts w:ascii="Arial" w:hAnsi="Arial" w:cs="Arial"/>
          <w:sz w:val="20"/>
          <w:szCs w:val="20"/>
        </w:rPr>
        <w:t xml:space="preserve"> </w:t>
      </w:r>
      <w:r w:rsidR="004B3F13" w:rsidRPr="00DA4A7F">
        <w:rPr>
          <w:rFonts w:ascii="Arial" w:hAnsi="Arial" w:cs="Arial"/>
          <w:sz w:val="20"/>
          <w:szCs w:val="20"/>
        </w:rPr>
        <w:t xml:space="preserve">launched </w:t>
      </w:r>
      <w:r w:rsidRPr="00DA4A7F">
        <w:rPr>
          <w:rFonts w:ascii="Arial" w:hAnsi="Arial" w:cs="Arial"/>
          <w:sz w:val="20"/>
          <w:szCs w:val="20"/>
        </w:rPr>
        <w:t xml:space="preserve">an open educational platform </w:t>
      </w:r>
      <w:r w:rsidR="006556D0" w:rsidRPr="00DA4A7F">
        <w:rPr>
          <w:rFonts w:ascii="Arial" w:hAnsi="Arial" w:cs="Arial"/>
          <w:sz w:val="20"/>
          <w:szCs w:val="20"/>
        </w:rPr>
        <w:t>with four courses for distance learners i</w:t>
      </w:r>
      <w:r w:rsidR="00393950" w:rsidRPr="00DA4A7F">
        <w:rPr>
          <w:rFonts w:ascii="Arial" w:hAnsi="Arial" w:cs="Arial"/>
          <w:sz w:val="20"/>
          <w:szCs w:val="20"/>
        </w:rPr>
        <w:t>ncluding</w:t>
      </w:r>
      <w:r w:rsidR="006556D0" w:rsidRPr="00DA4A7F">
        <w:rPr>
          <w:rFonts w:ascii="Arial" w:hAnsi="Arial" w:cs="Arial"/>
          <w:sz w:val="20"/>
          <w:szCs w:val="20"/>
        </w:rPr>
        <w:t xml:space="preserve"> </w:t>
      </w:r>
      <w:r w:rsidR="00393950" w:rsidRPr="00DA4A7F">
        <w:rPr>
          <w:rFonts w:ascii="Arial" w:hAnsi="Arial" w:cs="Arial"/>
          <w:sz w:val="20"/>
          <w:szCs w:val="20"/>
        </w:rPr>
        <w:t xml:space="preserve">the Deep </w:t>
      </w:r>
      <w:r w:rsidR="00AF348B" w:rsidRPr="00DA4A7F">
        <w:rPr>
          <w:rFonts w:ascii="Arial" w:hAnsi="Arial" w:cs="Arial"/>
          <w:sz w:val="20"/>
          <w:szCs w:val="20"/>
        </w:rPr>
        <w:t>Web mining</w:t>
      </w:r>
      <w:r w:rsidR="00393950" w:rsidRPr="00DA4A7F">
        <w:rPr>
          <w:rFonts w:ascii="Arial" w:hAnsi="Arial" w:cs="Arial"/>
          <w:sz w:val="20"/>
          <w:szCs w:val="20"/>
        </w:rPr>
        <w:t xml:space="preserve">, copyright </w:t>
      </w:r>
      <w:r w:rsidR="006556D0" w:rsidRPr="00DA4A7F">
        <w:rPr>
          <w:rFonts w:ascii="Arial" w:hAnsi="Arial" w:cs="Arial"/>
          <w:sz w:val="20"/>
          <w:szCs w:val="20"/>
        </w:rPr>
        <w:t>basics</w:t>
      </w:r>
      <w:r w:rsidR="00393950" w:rsidRPr="00DA4A7F">
        <w:rPr>
          <w:rFonts w:ascii="Arial" w:hAnsi="Arial" w:cs="Arial"/>
          <w:sz w:val="20"/>
          <w:szCs w:val="20"/>
        </w:rPr>
        <w:t xml:space="preserve">, </w:t>
      </w:r>
      <w:r w:rsidR="0055770B" w:rsidRPr="00DA4A7F">
        <w:rPr>
          <w:rFonts w:ascii="Arial" w:hAnsi="Arial" w:cs="Arial"/>
          <w:sz w:val="20"/>
          <w:szCs w:val="20"/>
        </w:rPr>
        <w:t xml:space="preserve">editing </w:t>
      </w:r>
      <w:r w:rsidR="00B9517F" w:rsidRPr="00DA4A7F">
        <w:rPr>
          <w:rFonts w:ascii="Arial" w:hAnsi="Arial" w:cs="Arial"/>
          <w:sz w:val="20"/>
          <w:szCs w:val="20"/>
        </w:rPr>
        <w:t xml:space="preserve">and proofreading </w:t>
      </w:r>
      <w:r w:rsidR="0055770B" w:rsidRPr="00DA4A7F">
        <w:rPr>
          <w:rFonts w:ascii="Arial" w:hAnsi="Arial" w:cs="Arial"/>
          <w:sz w:val="20"/>
          <w:szCs w:val="20"/>
        </w:rPr>
        <w:t xml:space="preserve">for </w:t>
      </w:r>
      <w:r w:rsidR="00E94F76" w:rsidRPr="00DA4A7F">
        <w:rPr>
          <w:rFonts w:ascii="Arial" w:hAnsi="Arial" w:cs="Arial"/>
          <w:sz w:val="20"/>
          <w:szCs w:val="20"/>
        </w:rPr>
        <w:t>digital media</w:t>
      </w:r>
      <w:r w:rsidR="004B3F13" w:rsidRPr="00DA4A7F">
        <w:rPr>
          <w:rFonts w:ascii="Arial" w:hAnsi="Arial" w:cs="Arial"/>
          <w:sz w:val="20"/>
          <w:szCs w:val="20"/>
        </w:rPr>
        <w:t xml:space="preserve"> and </w:t>
      </w:r>
      <w:r w:rsidR="00AF348B" w:rsidRPr="00DA4A7F">
        <w:rPr>
          <w:rFonts w:ascii="Arial" w:hAnsi="Arial" w:cs="Arial"/>
          <w:sz w:val="20"/>
          <w:szCs w:val="20"/>
        </w:rPr>
        <w:t xml:space="preserve">open </w:t>
      </w:r>
      <w:r w:rsidR="004B3F13" w:rsidRPr="00DA4A7F">
        <w:rPr>
          <w:rFonts w:ascii="Arial" w:hAnsi="Arial" w:cs="Arial"/>
          <w:sz w:val="20"/>
          <w:szCs w:val="20"/>
        </w:rPr>
        <w:t>Internet search.</w:t>
      </w:r>
      <w:r w:rsidR="00393950" w:rsidRPr="00DA4A7F">
        <w:rPr>
          <w:rFonts w:ascii="Arial" w:hAnsi="Arial" w:cs="Arial"/>
          <w:sz w:val="20"/>
          <w:szCs w:val="20"/>
        </w:rPr>
        <w:t xml:space="preserve"> </w:t>
      </w:r>
      <w:r w:rsidR="006556D0" w:rsidRPr="00DA4A7F">
        <w:rPr>
          <w:rFonts w:ascii="Arial" w:hAnsi="Arial" w:cs="Arial"/>
          <w:sz w:val="20"/>
          <w:szCs w:val="20"/>
        </w:rPr>
        <w:t>The platform was c</w:t>
      </w:r>
      <w:r w:rsidRPr="00DA4A7F">
        <w:rPr>
          <w:rFonts w:ascii="Arial" w:hAnsi="Arial" w:cs="Arial"/>
          <w:sz w:val="20"/>
          <w:szCs w:val="20"/>
        </w:rPr>
        <w:t xml:space="preserve">o-financed by the Ministry of Culture and National Heritage. </w:t>
      </w:r>
      <w:r w:rsidR="006556D0" w:rsidRPr="00DA4A7F">
        <w:rPr>
          <w:rFonts w:ascii="Arial" w:hAnsi="Arial" w:cs="Arial"/>
          <w:sz w:val="20"/>
          <w:szCs w:val="20"/>
        </w:rPr>
        <w:t xml:space="preserve">All </w:t>
      </w:r>
      <w:r w:rsidRPr="00DA4A7F">
        <w:rPr>
          <w:rFonts w:ascii="Arial" w:hAnsi="Arial" w:cs="Arial"/>
          <w:sz w:val="20"/>
          <w:szCs w:val="20"/>
        </w:rPr>
        <w:t xml:space="preserve">courses are available at </w:t>
      </w:r>
      <w:hyperlink r:id="rId9" w:history="1">
        <w:r w:rsidRPr="00DA4A7F">
          <w:rPr>
            <w:rStyle w:val="Hyperlink"/>
            <w:rFonts w:ascii="Arial" w:hAnsi="Arial" w:cs="Arial"/>
            <w:color w:val="auto"/>
            <w:sz w:val="20"/>
            <w:szCs w:val="20"/>
          </w:rPr>
          <w:t>http://moodle.ebib.pl/</w:t>
        </w:r>
      </w:hyperlink>
      <w:r w:rsidRPr="00DA4A7F">
        <w:rPr>
          <w:rFonts w:ascii="Arial" w:hAnsi="Arial" w:cs="Arial"/>
          <w:sz w:val="20"/>
          <w:szCs w:val="20"/>
        </w:rPr>
        <w:t>.</w:t>
      </w:r>
    </w:p>
    <w:p w:rsidR="004758F0" w:rsidRPr="00DA4A7F" w:rsidRDefault="004758F0" w:rsidP="006B7B1C">
      <w:pPr>
        <w:spacing w:after="0" w:line="240" w:lineRule="auto"/>
        <w:jc w:val="both"/>
        <w:rPr>
          <w:rFonts w:ascii="Arial" w:hAnsi="Arial" w:cs="Arial"/>
          <w:sz w:val="20"/>
          <w:szCs w:val="20"/>
        </w:rPr>
      </w:pPr>
    </w:p>
    <w:p w:rsidR="00EE47FA" w:rsidRPr="00DA4A7F" w:rsidRDefault="00EE47FA" w:rsidP="00EE47FA">
      <w:pPr>
        <w:spacing w:after="0" w:line="240" w:lineRule="auto"/>
        <w:jc w:val="both"/>
        <w:rPr>
          <w:rFonts w:ascii="Arial" w:hAnsi="Arial" w:cs="Arial"/>
          <w:bCs/>
          <w:sz w:val="20"/>
          <w:szCs w:val="20"/>
        </w:rPr>
      </w:pPr>
      <w:r w:rsidRPr="00DA4A7F">
        <w:rPr>
          <w:rFonts w:ascii="Arial" w:hAnsi="Arial" w:cs="Arial"/>
          <w:bCs/>
          <w:sz w:val="20"/>
          <w:szCs w:val="20"/>
        </w:rPr>
        <w:t xml:space="preserve">In January 2013 Centrum </w:t>
      </w:r>
      <w:proofErr w:type="spellStart"/>
      <w:r w:rsidRPr="00DA4A7F">
        <w:rPr>
          <w:rFonts w:ascii="Arial" w:hAnsi="Arial" w:cs="Arial"/>
          <w:bCs/>
          <w:sz w:val="20"/>
          <w:szCs w:val="20"/>
        </w:rPr>
        <w:t>Cyfrowe</w:t>
      </w:r>
      <w:proofErr w:type="spellEnd"/>
      <w:r w:rsidRPr="00DA4A7F">
        <w:rPr>
          <w:rFonts w:ascii="Arial" w:hAnsi="Arial" w:cs="Arial"/>
          <w:bCs/>
          <w:sz w:val="20"/>
          <w:szCs w:val="20"/>
        </w:rPr>
        <w:t xml:space="preserve"> </w:t>
      </w:r>
      <w:proofErr w:type="spellStart"/>
      <w:r w:rsidRPr="00DA4A7F">
        <w:rPr>
          <w:rFonts w:ascii="Arial" w:hAnsi="Arial" w:cs="Arial"/>
          <w:sz w:val="20"/>
          <w:szCs w:val="20"/>
        </w:rPr>
        <w:t>Projekt</w:t>
      </w:r>
      <w:proofErr w:type="spellEnd"/>
      <w:r w:rsidRPr="00DA4A7F">
        <w:rPr>
          <w:rFonts w:ascii="Arial" w:hAnsi="Arial" w:cs="Arial"/>
          <w:sz w:val="20"/>
          <w:szCs w:val="20"/>
        </w:rPr>
        <w:t xml:space="preserve">: </w:t>
      </w:r>
      <w:proofErr w:type="spellStart"/>
      <w:r w:rsidRPr="00DA4A7F">
        <w:rPr>
          <w:rFonts w:ascii="Arial" w:hAnsi="Arial" w:cs="Arial"/>
          <w:sz w:val="20"/>
          <w:szCs w:val="20"/>
        </w:rPr>
        <w:t>Polska</w:t>
      </w:r>
      <w:proofErr w:type="spellEnd"/>
      <w:r w:rsidRPr="00DA4A7F">
        <w:rPr>
          <w:rFonts w:ascii="Arial" w:hAnsi="Arial" w:cs="Arial"/>
          <w:sz w:val="20"/>
          <w:szCs w:val="20"/>
        </w:rPr>
        <w:t xml:space="preserve"> </w:t>
      </w:r>
      <w:r w:rsidR="006A5E57" w:rsidRPr="00DA4A7F">
        <w:rPr>
          <w:rFonts w:ascii="Arial" w:hAnsi="Arial" w:cs="Arial"/>
          <w:sz w:val="20"/>
          <w:szCs w:val="20"/>
        </w:rPr>
        <w:t xml:space="preserve">(The </w:t>
      </w:r>
      <w:proofErr w:type="spellStart"/>
      <w:r w:rsidR="006A5E57" w:rsidRPr="00DA4A7F">
        <w:rPr>
          <w:rFonts w:ascii="Arial" w:hAnsi="Arial" w:cs="Arial"/>
          <w:sz w:val="20"/>
          <w:szCs w:val="20"/>
        </w:rPr>
        <w:t>Projekt</w:t>
      </w:r>
      <w:proofErr w:type="spellEnd"/>
      <w:r w:rsidR="006A5E57" w:rsidRPr="00DA4A7F">
        <w:rPr>
          <w:rFonts w:ascii="Arial" w:hAnsi="Arial" w:cs="Arial"/>
          <w:sz w:val="20"/>
          <w:szCs w:val="20"/>
        </w:rPr>
        <w:t xml:space="preserve">: </w:t>
      </w:r>
      <w:proofErr w:type="spellStart"/>
      <w:r w:rsidR="006A5E57" w:rsidRPr="00DA4A7F">
        <w:rPr>
          <w:rFonts w:ascii="Arial" w:hAnsi="Arial" w:cs="Arial"/>
          <w:sz w:val="20"/>
          <w:szCs w:val="20"/>
        </w:rPr>
        <w:t>Polska</w:t>
      </w:r>
      <w:proofErr w:type="spellEnd"/>
      <w:r w:rsidR="006A5E57" w:rsidRPr="00DA4A7F">
        <w:rPr>
          <w:rFonts w:ascii="Arial" w:hAnsi="Arial" w:cs="Arial"/>
          <w:sz w:val="20"/>
          <w:szCs w:val="20"/>
        </w:rPr>
        <w:t xml:space="preserve"> Digital </w:t>
      </w:r>
      <w:proofErr w:type="spellStart"/>
      <w:r w:rsidR="006A5E57" w:rsidRPr="00DA4A7F">
        <w:rPr>
          <w:rFonts w:ascii="Arial" w:hAnsi="Arial" w:cs="Arial"/>
          <w:sz w:val="20"/>
          <w:szCs w:val="20"/>
        </w:rPr>
        <w:t>Center</w:t>
      </w:r>
      <w:proofErr w:type="spellEnd"/>
      <w:r w:rsidR="006A5E57" w:rsidRPr="00DA4A7F">
        <w:rPr>
          <w:rFonts w:ascii="Arial" w:hAnsi="Arial" w:cs="Arial"/>
          <w:sz w:val="20"/>
          <w:szCs w:val="20"/>
        </w:rPr>
        <w:t xml:space="preserve"> is operating as a part of The </w:t>
      </w:r>
      <w:proofErr w:type="spellStart"/>
      <w:r w:rsidR="006A5E57" w:rsidRPr="00DA4A7F">
        <w:rPr>
          <w:rFonts w:ascii="Arial" w:hAnsi="Arial" w:cs="Arial"/>
          <w:sz w:val="20"/>
          <w:szCs w:val="20"/>
        </w:rPr>
        <w:t>Projekt</w:t>
      </w:r>
      <w:proofErr w:type="spellEnd"/>
      <w:r w:rsidR="006A5E57" w:rsidRPr="00DA4A7F">
        <w:rPr>
          <w:rFonts w:ascii="Arial" w:hAnsi="Arial" w:cs="Arial"/>
          <w:sz w:val="20"/>
          <w:szCs w:val="20"/>
        </w:rPr>
        <w:t xml:space="preserve">: </w:t>
      </w:r>
      <w:proofErr w:type="spellStart"/>
      <w:r w:rsidR="006A5E57" w:rsidRPr="00DA4A7F">
        <w:rPr>
          <w:rFonts w:ascii="Arial" w:hAnsi="Arial" w:cs="Arial"/>
          <w:sz w:val="20"/>
          <w:szCs w:val="20"/>
        </w:rPr>
        <w:t>Polska</w:t>
      </w:r>
      <w:proofErr w:type="spellEnd"/>
      <w:r w:rsidR="006A5E57" w:rsidRPr="00DA4A7F">
        <w:rPr>
          <w:rFonts w:ascii="Arial" w:hAnsi="Arial" w:cs="Arial"/>
          <w:sz w:val="20"/>
          <w:szCs w:val="20"/>
        </w:rPr>
        <w:t xml:space="preserve"> Foundation, see more at </w:t>
      </w:r>
      <w:hyperlink r:id="rId10" w:history="1">
        <w:r w:rsidR="006A5E57" w:rsidRPr="00DA4A7F">
          <w:rPr>
            <w:rStyle w:val="Hyperlink"/>
            <w:rFonts w:ascii="Arial" w:hAnsi="Arial" w:cs="Arial"/>
            <w:color w:val="auto"/>
            <w:sz w:val="20"/>
            <w:szCs w:val="20"/>
          </w:rPr>
          <w:t>http://projektpolska.pl/english/</w:t>
        </w:r>
      </w:hyperlink>
      <w:r w:rsidR="006A5E57" w:rsidRPr="00DA4A7F">
        <w:rPr>
          <w:rFonts w:ascii="Arial" w:hAnsi="Arial" w:cs="Arial"/>
          <w:sz w:val="20"/>
          <w:szCs w:val="20"/>
        </w:rPr>
        <w:t xml:space="preserve">) </w:t>
      </w:r>
      <w:r w:rsidR="00600932" w:rsidRPr="00DA4A7F">
        <w:rPr>
          <w:rFonts w:ascii="Arial" w:hAnsi="Arial" w:cs="Arial"/>
          <w:sz w:val="20"/>
          <w:szCs w:val="20"/>
        </w:rPr>
        <w:t>issued</w:t>
      </w:r>
      <w:r w:rsidR="00EB7762" w:rsidRPr="00DA4A7F">
        <w:rPr>
          <w:rFonts w:ascii="Arial" w:hAnsi="Arial" w:cs="Arial"/>
          <w:sz w:val="20"/>
          <w:szCs w:val="20"/>
        </w:rPr>
        <w:t xml:space="preserve"> “L</w:t>
      </w:r>
      <w:r w:rsidRPr="00DA4A7F">
        <w:rPr>
          <w:rFonts w:ascii="Arial" w:hAnsi="Arial" w:cs="Arial"/>
          <w:sz w:val="20"/>
          <w:szCs w:val="20"/>
        </w:rPr>
        <w:t>egal analysis o</w:t>
      </w:r>
      <w:r w:rsidR="00EB7762" w:rsidRPr="00DA4A7F">
        <w:rPr>
          <w:rFonts w:ascii="Arial" w:hAnsi="Arial" w:cs="Arial"/>
          <w:sz w:val="20"/>
          <w:szCs w:val="20"/>
        </w:rPr>
        <w:t>f</w:t>
      </w:r>
      <w:r w:rsidRPr="00DA4A7F">
        <w:rPr>
          <w:rFonts w:ascii="Arial" w:hAnsi="Arial" w:cs="Arial"/>
          <w:sz w:val="20"/>
          <w:szCs w:val="20"/>
        </w:rPr>
        <w:t xml:space="preserve"> </w:t>
      </w:r>
      <w:r w:rsidR="00EB7762" w:rsidRPr="00DA4A7F">
        <w:rPr>
          <w:rFonts w:ascii="Arial" w:hAnsi="Arial" w:cs="Arial"/>
          <w:sz w:val="20"/>
          <w:szCs w:val="20"/>
        </w:rPr>
        <w:t>c</w:t>
      </w:r>
      <w:r w:rsidRPr="00DA4A7F">
        <w:rPr>
          <w:rFonts w:ascii="Arial" w:hAnsi="Arial" w:cs="Arial"/>
          <w:sz w:val="20"/>
          <w:szCs w:val="20"/>
        </w:rPr>
        <w:t xml:space="preserve">opyright </w:t>
      </w:r>
      <w:r w:rsidR="00EB7762" w:rsidRPr="00DA4A7F">
        <w:rPr>
          <w:rFonts w:ascii="Arial" w:hAnsi="Arial" w:cs="Arial"/>
          <w:sz w:val="20"/>
          <w:szCs w:val="20"/>
        </w:rPr>
        <w:t xml:space="preserve">law provisions concerning libraries. Draft Amendment” </w:t>
      </w:r>
      <w:r w:rsidRPr="00DA4A7F">
        <w:rPr>
          <w:rFonts w:ascii="Arial" w:hAnsi="Arial" w:cs="Arial"/>
          <w:sz w:val="20"/>
          <w:szCs w:val="20"/>
        </w:rPr>
        <w:t xml:space="preserve">by Krzysztof </w:t>
      </w:r>
      <w:proofErr w:type="spellStart"/>
      <w:r w:rsidRPr="00DA4A7F">
        <w:rPr>
          <w:rFonts w:ascii="Arial" w:hAnsi="Arial" w:cs="Arial"/>
          <w:sz w:val="20"/>
          <w:szCs w:val="20"/>
        </w:rPr>
        <w:t>Siewicz</w:t>
      </w:r>
      <w:proofErr w:type="spellEnd"/>
      <w:r w:rsidR="00EB7762" w:rsidRPr="00DA4A7F">
        <w:rPr>
          <w:rFonts w:ascii="Arial" w:hAnsi="Arial" w:cs="Arial"/>
          <w:sz w:val="20"/>
          <w:szCs w:val="20"/>
        </w:rPr>
        <w:t xml:space="preserve"> as</w:t>
      </w:r>
      <w:r w:rsidRPr="00DA4A7F">
        <w:rPr>
          <w:rFonts w:ascii="Arial" w:hAnsi="Arial" w:cs="Arial"/>
          <w:sz w:val="20"/>
          <w:szCs w:val="20"/>
        </w:rPr>
        <w:t xml:space="preserve"> a</w:t>
      </w:r>
      <w:r w:rsidRPr="00DA4A7F">
        <w:rPr>
          <w:rFonts w:ascii="Arial" w:hAnsi="Arial" w:cs="Arial"/>
          <w:bCs/>
          <w:sz w:val="20"/>
          <w:szCs w:val="20"/>
        </w:rPr>
        <w:t xml:space="preserve"> follow-up to workshops for librarians </w:t>
      </w:r>
      <w:r w:rsidR="002E193B" w:rsidRPr="00DA4A7F">
        <w:rPr>
          <w:rFonts w:ascii="Arial" w:hAnsi="Arial" w:cs="Arial"/>
          <w:bCs/>
          <w:sz w:val="20"/>
          <w:szCs w:val="20"/>
        </w:rPr>
        <w:t xml:space="preserve">run </w:t>
      </w:r>
      <w:r w:rsidR="00FD1D45" w:rsidRPr="00DA4A7F">
        <w:rPr>
          <w:rFonts w:ascii="Arial" w:hAnsi="Arial" w:cs="Arial"/>
          <w:bCs/>
          <w:sz w:val="20"/>
          <w:szCs w:val="20"/>
        </w:rPr>
        <w:t xml:space="preserve">by EIFL </w:t>
      </w:r>
      <w:r w:rsidR="002E193B" w:rsidRPr="00DA4A7F">
        <w:rPr>
          <w:rFonts w:ascii="Arial" w:hAnsi="Arial" w:cs="Arial"/>
          <w:bCs/>
          <w:sz w:val="20"/>
          <w:szCs w:val="20"/>
        </w:rPr>
        <w:t xml:space="preserve">in 2012 </w:t>
      </w:r>
      <w:r w:rsidRPr="00DA4A7F">
        <w:rPr>
          <w:rFonts w:ascii="Arial" w:hAnsi="Arial" w:cs="Arial"/>
          <w:bCs/>
          <w:sz w:val="20"/>
          <w:szCs w:val="20"/>
        </w:rPr>
        <w:t xml:space="preserve">within the </w:t>
      </w:r>
      <w:r w:rsidR="00FD1D45" w:rsidRPr="00DA4A7F">
        <w:rPr>
          <w:rFonts w:ascii="Arial" w:hAnsi="Arial" w:cs="Arial"/>
          <w:bCs/>
          <w:sz w:val="20"/>
          <w:szCs w:val="20"/>
        </w:rPr>
        <w:t xml:space="preserve">programme </w:t>
      </w:r>
      <w:r w:rsidRPr="00DA4A7F">
        <w:rPr>
          <w:rFonts w:ascii="Arial" w:hAnsi="Arial" w:cs="Arial"/>
          <w:bCs/>
          <w:sz w:val="20"/>
          <w:szCs w:val="20"/>
        </w:rPr>
        <w:t>“Copyright Reform for Libraries”</w:t>
      </w:r>
      <w:r w:rsidR="00FD1D45" w:rsidRPr="00DA4A7F">
        <w:rPr>
          <w:rFonts w:ascii="Arial" w:hAnsi="Arial" w:cs="Arial"/>
          <w:bCs/>
          <w:sz w:val="20"/>
          <w:szCs w:val="20"/>
        </w:rPr>
        <w:t xml:space="preserve">. </w:t>
      </w:r>
      <w:r w:rsidRPr="00DA4A7F">
        <w:rPr>
          <w:rFonts w:ascii="Arial" w:hAnsi="Arial" w:cs="Arial"/>
          <w:bCs/>
          <w:sz w:val="20"/>
          <w:szCs w:val="20"/>
        </w:rPr>
        <w:t xml:space="preserve">Amendments put under discussion include in particular deletion </w:t>
      </w:r>
      <w:r w:rsidR="00EB7762" w:rsidRPr="00DA4A7F">
        <w:rPr>
          <w:rFonts w:ascii="Arial" w:hAnsi="Arial" w:cs="Arial"/>
          <w:bCs/>
          <w:sz w:val="20"/>
          <w:szCs w:val="20"/>
        </w:rPr>
        <w:t xml:space="preserve">from </w:t>
      </w:r>
      <w:r w:rsidR="00EB7762" w:rsidRPr="00DA4A7F">
        <w:rPr>
          <w:rFonts w:ascii="Arial" w:hAnsi="Arial" w:cs="Arial"/>
          <w:sz w:val="20"/>
          <w:szCs w:val="20"/>
        </w:rPr>
        <w:t xml:space="preserve">the current law </w:t>
      </w:r>
      <w:r w:rsidRPr="00DA4A7F">
        <w:rPr>
          <w:rFonts w:ascii="Arial" w:hAnsi="Arial" w:cs="Arial"/>
          <w:bCs/>
          <w:sz w:val="20"/>
          <w:szCs w:val="20"/>
        </w:rPr>
        <w:t>of a provision which puts a limitation on the use covered under limitations and exceptions to copyright by reference to two (out of three) conditions of the three-step test (the “normal exploitation of the works” and “prejudice to legitimate interests of the author”). The ambiguity of both conditions concerned results in uncertainty as to the actual scope of rights under limitations and exceptions. Introducing the three-step test into the national law as a mere formal principle shifted to courts decisions on when the test is met.</w:t>
      </w:r>
    </w:p>
    <w:p w:rsidR="008C7C3E" w:rsidRPr="00DA4A7F" w:rsidRDefault="008C7C3E" w:rsidP="00EE47FA">
      <w:pPr>
        <w:spacing w:after="0" w:line="240" w:lineRule="auto"/>
        <w:jc w:val="both"/>
        <w:rPr>
          <w:rFonts w:ascii="Arial" w:hAnsi="Arial" w:cs="Arial"/>
          <w:bCs/>
          <w:sz w:val="20"/>
          <w:szCs w:val="20"/>
        </w:rPr>
      </w:pPr>
      <w:r w:rsidRPr="00DA4A7F">
        <w:rPr>
          <w:rFonts w:ascii="Arial" w:hAnsi="Arial" w:cs="Arial"/>
          <w:bCs/>
          <w:sz w:val="20"/>
          <w:szCs w:val="20"/>
        </w:rPr>
        <w:t xml:space="preserve">As libraries performing various functions face legal uncertainty as to </w:t>
      </w:r>
      <w:r w:rsidR="00357C76" w:rsidRPr="00DA4A7F">
        <w:rPr>
          <w:rFonts w:ascii="Arial" w:hAnsi="Arial" w:cs="Arial"/>
          <w:bCs/>
          <w:sz w:val="20"/>
          <w:szCs w:val="20"/>
        </w:rPr>
        <w:t xml:space="preserve">which </w:t>
      </w:r>
      <w:r w:rsidRPr="00DA4A7F">
        <w:rPr>
          <w:rFonts w:ascii="Arial" w:hAnsi="Arial" w:cs="Arial"/>
          <w:bCs/>
          <w:sz w:val="20"/>
          <w:szCs w:val="20"/>
        </w:rPr>
        <w:t xml:space="preserve">group of legitimate beneficiaries </w:t>
      </w:r>
      <w:r w:rsidR="003939B2" w:rsidRPr="00DA4A7F">
        <w:rPr>
          <w:rFonts w:ascii="Arial" w:hAnsi="Arial" w:cs="Arial"/>
          <w:bCs/>
          <w:sz w:val="20"/>
          <w:szCs w:val="20"/>
        </w:rPr>
        <w:t xml:space="preserve">of limitations and exceptions </w:t>
      </w:r>
      <w:r w:rsidRPr="00DA4A7F">
        <w:rPr>
          <w:rFonts w:ascii="Arial" w:hAnsi="Arial" w:cs="Arial"/>
          <w:bCs/>
          <w:sz w:val="20"/>
          <w:szCs w:val="20"/>
        </w:rPr>
        <w:t xml:space="preserve">they belong </w:t>
      </w:r>
      <w:r w:rsidR="009645DD">
        <w:rPr>
          <w:rFonts w:ascii="Arial" w:hAnsi="Arial" w:cs="Arial"/>
          <w:bCs/>
          <w:sz w:val="20"/>
          <w:szCs w:val="20"/>
        </w:rPr>
        <w:t xml:space="preserve">to </w:t>
      </w:r>
      <w:r w:rsidR="00BD2957" w:rsidRPr="00DA4A7F">
        <w:rPr>
          <w:rFonts w:ascii="Arial" w:hAnsi="Arial" w:cs="Arial"/>
          <w:bCs/>
          <w:sz w:val="20"/>
          <w:szCs w:val="20"/>
        </w:rPr>
        <w:t xml:space="preserve">the analysis </w:t>
      </w:r>
      <w:r w:rsidRPr="00DA4A7F">
        <w:rPr>
          <w:rFonts w:ascii="Arial" w:hAnsi="Arial" w:cs="Arial"/>
          <w:bCs/>
          <w:sz w:val="20"/>
          <w:szCs w:val="20"/>
        </w:rPr>
        <w:t xml:space="preserve">proposes a replacement of </w:t>
      </w:r>
      <w:r w:rsidR="00ED101A" w:rsidRPr="00DA4A7F">
        <w:rPr>
          <w:rFonts w:ascii="Arial" w:hAnsi="Arial" w:cs="Arial"/>
          <w:bCs/>
          <w:sz w:val="20"/>
          <w:szCs w:val="20"/>
        </w:rPr>
        <w:t>a</w:t>
      </w:r>
      <w:r w:rsidR="00BD2957" w:rsidRPr="00DA4A7F">
        <w:rPr>
          <w:rFonts w:ascii="Arial" w:hAnsi="Arial" w:cs="Arial"/>
          <w:bCs/>
          <w:sz w:val="20"/>
          <w:szCs w:val="20"/>
        </w:rPr>
        <w:t xml:space="preserve"> </w:t>
      </w:r>
      <w:r w:rsidR="00462FA5" w:rsidRPr="00DA4A7F">
        <w:rPr>
          <w:rFonts w:ascii="Arial" w:hAnsi="Arial" w:cs="Arial"/>
          <w:bCs/>
          <w:sz w:val="20"/>
          <w:szCs w:val="20"/>
        </w:rPr>
        <w:t>target beneficiary approach</w:t>
      </w:r>
      <w:r w:rsidR="009645DD">
        <w:rPr>
          <w:rFonts w:ascii="Arial" w:hAnsi="Arial" w:cs="Arial"/>
          <w:bCs/>
          <w:sz w:val="20"/>
          <w:szCs w:val="20"/>
        </w:rPr>
        <w:t xml:space="preserve"> applied</w:t>
      </w:r>
      <w:r w:rsidR="00462FA5" w:rsidRPr="00DA4A7F">
        <w:rPr>
          <w:rFonts w:ascii="Arial" w:hAnsi="Arial" w:cs="Arial"/>
          <w:bCs/>
          <w:sz w:val="20"/>
          <w:szCs w:val="20"/>
        </w:rPr>
        <w:t xml:space="preserve"> </w:t>
      </w:r>
      <w:r w:rsidR="00D26989" w:rsidRPr="00DA4A7F">
        <w:rPr>
          <w:rFonts w:ascii="Arial" w:hAnsi="Arial" w:cs="Arial"/>
          <w:bCs/>
          <w:sz w:val="20"/>
          <w:szCs w:val="20"/>
        </w:rPr>
        <w:t>in</w:t>
      </w:r>
      <w:r w:rsidR="00DF372D" w:rsidRPr="00DA4A7F">
        <w:rPr>
          <w:rFonts w:ascii="Arial" w:hAnsi="Arial" w:cs="Arial"/>
          <w:bCs/>
          <w:sz w:val="20"/>
          <w:szCs w:val="20"/>
        </w:rPr>
        <w:t xml:space="preserve"> </w:t>
      </w:r>
      <w:r w:rsidR="00CA5244" w:rsidRPr="00DA4A7F">
        <w:rPr>
          <w:rFonts w:ascii="Arial" w:hAnsi="Arial" w:cs="Arial"/>
          <w:bCs/>
          <w:sz w:val="20"/>
          <w:szCs w:val="20"/>
        </w:rPr>
        <w:t xml:space="preserve">the existing </w:t>
      </w:r>
      <w:r w:rsidR="00DF372D" w:rsidRPr="00DA4A7F">
        <w:rPr>
          <w:rFonts w:ascii="Arial" w:hAnsi="Arial" w:cs="Arial"/>
          <w:bCs/>
          <w:sz w:val="20"/>
          <w:szCs w:val="20"/>
        </w:rPr>
        <w:t xml:space="preserve">legislation </w:t>
      </w:r>
      <w:r w:rsidR="00BD2957" w:rsidRPr="00DA4A7F">
        <w:rPr>
          <w:rFonts w:ascii="Arial" w:hAnsi="Arial" w:cs="Arial"/>
          <w:bCs/>
          <w:sz w:val="20"/>
          <w:szCs w:val="20"/>
        </w:rPr>
        <w:t xml:space="preserve">with </w:t>
      </w:r>
      <w:r w:rsidR="0033645C" w:rsidRPr="00DA4A7F">
        <w:rPr>
          <w:rFonts w:ascii="Arial" w:hAnsi="Arial" w:cs="Arial"/>
          <w:bCs/>
          <w:sz w:val="20"/>
          <w:szCs w:val="20"/>
        </w:rPr>
        <w:t xml:space="preserve">a </w:t>
      </w:r>
      <w:r w:rsidR="00BD2957" w:rsidRPr="00DA4A7F">
        <w:rPr>
          <w:rFonts w:ascii="Arial" w:hAnsi="Arial" w:cs="Arial"/>
          <w:bCs/>
          <w:sz w:val="20"/>
          <w:szCs w:val="20"/>
        </w:rPr>
        <w:t>single regulation</w:t>
      </w:r>
      <w:r w:rsidR="00CE3563">
        <w:rPr>
          <w:rFonts w:ascii="Arial" w:hAnsi="Arial" w:cs="Arial"/>
          <w:bCs/>
          <w:sz w:val="20"/>
          <w:szCs w:val="20"/>
        </w:rPr>
        <w:t xml:space="preserve"> common for all beneficiaries</w:t>
      </w:r>
      <w:r w:rsidRPr="00DA4A7F">
        <w:rPr>
          <w:rFonts w:ascii="Arial" w:hAnsi="Arial" w:cs="Arial"/>
          <w:bCs/>
          <w:sz w:val="20"/>
          <w:szCs w:val="20"/>
        </w:rPr>
        <w:t xml:space="preserve">. </w:t>
      </w:r>
      <w:r w:rsidR="00D144DA" w:rsidRPr="00DA4A7F">
        <w:rPr>
          <w:rFonts w:ascii="Arial" w:hAnsi="Arial" w:cs="Arial"/>
          <w:bCs/>
          <w:sz w:val="20"/>
          <w:szCs w:val="20"/>
        </w:rPr>
        <w:t>Limitations and exceptions s</w:t>
      </w:r>
      <w:r w:rsidR="00C63827" w:rsidRPr="00DA4A7F">
        <w:rPr>
          <w:rFonts w:ascii="Arial" w:hAnsi="Arial" w:cs="Arial"/>
          <w:bCs/>
          <w:sz w:val="20"/>
          <w:szCs w:val="20"/>
        </w:rPr>
        <w:t xml:space="preserve">hould be technologically neutral </w:t>
      </w:r>
      <w:r w:rsidR="00F47528" w:rsidRPr="00DA4A7F">
        <w:rPr>
          <w:rFonts w:ascii="Arial" w:hAnsi="Arial" w:cs="Arial"/>
          <w:bCs/>
          <w:sz w:val="20"/>
          <w:szCs w:val="20"/>
        </w:rPr>
        <w:t xml:space="preserve">so that beneficial effects of the application of new technologies in education are not jeopardized. </w:t>
      </w:r>
      <w:r w:rsidR="00E54F05" w:rsidRPr="00DA4A7F">
        <w:rPr>
          <w:rFonts w:ascii="Arial" w:hAnsi="Arial" w:cs="Arial"/>
          <w:bCs/>
          <w:sz w:val="20"/>
          <w:szCs w:val="20"/>
        </w:rPr>
        <w:t xml:space="preserve">Limitations and exceptions for libraries should be extended to cover the use of orphan works </w:t>
      </w:r>
      <w:r w:rsidR="00C14155" w:rsidRPr="00DA4A7F">
        <w:rPr>
          <w:rFonts w:ascii="Arial" w:hAnsi="Arial" w:cs="Arial"/>
          <w:bCs/>
          <w:sz w:val="20"/>
          <w:szCs w:val="20"/>
        </w:rPr>
        <w:t xml:space="preserve">so that they may be made available on the same conditions as other works </w:t>
      </w:r>
      <w:r w:rsidR="00522B9F" w:rsidRPr="00DA4A7F">
        <w:rPr>
          <w:rFonts w:ascii="Arial" w:hAnsi="Arial" w:cs="Arial"/>
          <w:bCs/>
          <w:sz w:val="20"/>
          <w:szCs w:val="20"/>
        </w:rPr>
        <w:t xml:space="preserve">(that is without a requirement to search for a </w:t>
      </w:r>
      <w:proofErr w:type="spellStart"/>
      <w:r w:rsidR="00522B9F" w:rsidRPr="00DA4A7F">
        <w:rPr>
          <w:rFonts w:ascii="Arial" w:hAnsi="Arial" w:cs="Arial"/>
          <w:bCs/>
          <w:sz w:val="20"/>
          <w:szCs w:val="20"/>
        </w:rPr>
        <w:t>rightholder</w:t>
      </w:r>
      <w:proofErr w:type="spellEnd"/>
      <w:r w:rsidR="00522B9F" w:rsidRPr="00DA4A7F">
        <w:rPr>
          <w:rFonts w:ascii="Arial" w:hAnsi="Arial" w:cs="Arial"/>
          <w:bCs/>
          <w:sz w:val="20"/>
          <w:szCs w:val="20"/>
        </w:rPr>
        <w:t>)</w:t>
      </w:r>
      <w:r w:rsidR="00C14155" w:rsidRPr="00DA4A7F">
        <w:rPr>
          <w:rFonts w:ascii="Arial" w:hAnsi="Arial" w:cs="Arial"/>
          <w:bCs/>
          <w:sz w:val="20"/>
          <w:szCs w:val="20"/>
        </w:rPr>
        <w:t>.</w:t>
      </w:r>
    </w:p>
    <w:p w:rsidR="007842B2" w:rsidRPr="00DA4A7F" w:rsidRDefault="00165701" w:rsidP="00EE47FA">
      <w:pPr>
        <w:spacing w:after="0" w:line="240" w:lineRule="auto"/>
        <w:jc w:val="both"/>
        <w:rPr>
          <w:rFonts w:ascii="Arial" w:hAnsi="Arial" w:cs="Arial"/>
          <w:sz w:val="20"/>
          <w:szCs w:val="20"/>
        </w:rPr>
      </w:pPr>
      <w:r w:rsidRPr="00DA4A7F">
        <w:rPr>
          <w:rFonts w:ascii="Arial" w:hAnsi="Arial" w:cs="Arial"/>
          <w:bCs/>
          <w:sz w:val="20"/>
          <w:szCs w:val="20"/>
        </w:rPr>
        <w:t>Among o</w:t>
      </w:r>
      <w:r w:rsidR="00EE47FA" w:rsidRPr="00DA4A7F">
        <w:rPr>
          <w:rFonts w:ascii="Arial" w:hAnsi="Arial" w:cs="Arial"/>
          <w:bCs/>
          <w:sz w:val="20"/>
          <w:szCs w:val="20"/>
        </w:rPr>
        <w:t xml:space="preserve">ther proposals </w:t>
      </w:r>
      <w:r w:rsidRPr="00DA4A7F">
        <w:rPr>
          <w:rFonts w:ascii="Arial" w:hAnsi="Arial" w:cs="Arial"/>
          <w:bCs/>
          <w:sz w:val="20"/>
          <w:szCs w:val="20"/>
        </w:rPr>
        <w:t xml:space="preserve">the analysis calls for </w:t>
      </w:r>
      <w:r w:rsidR="00F0541A" w:rsidRPr="00DA4A7F">
        <w:rPr>
          <w:rFonts w:ascii="Arial" w:hAnsi="Arial" w:cs="Arial"/>
          <w:sz w:val="20"/>
          <w:szCs w:val="20"/>
        </w:rPr>
        <w:t>national legislation</w:t>
      </w:r>
      <w:r w:rsidR="00F0541A" w:rsidRPr="00DA4A7F">
        <w:rPr>
          <w:rFonts w:ascii="Arial" w:hAnsi="Arial" w:cs="Arial"/>
          <w:bCs/>
          <w:sz w:val="20"/>
          <w:szCs w:val="20"/>
        </w:rPr>
        <w:t xml:space="preserve"> </w:t>
      </w:r>
      <w:r w:rsidR="005D1755" w:rsidRPr="00DA4A7F">
        <w:rPr>
          <w:rFonts w:ascii="Arial" w:hAnsi="Arial" w:cs="Arial"/>
          <w:bCs/>
          <w:sz w:val="20"/>
          <w:szCs w:val="20"/>
        </w:rPr>
        <w:t xml:space="preserve">to </w:t>
      </w:r>
      <w:r w:rsidR="00EE47FA" w:rsidRPr="00DA4A7F">
        <w:rPr>
          <w:rFonts w:ascii="Arial" w:hAnsi="Arial" w:cs="Arial"/>
          <w:bCs/>
          <w:sz w:val="20"/>
          <w:szCs w:val="20"/>
        </w:rPr>
        <w:t xml:space="preserve">prohibit </w:t>
      </w:r>
      <w:r w:rsidR="00EE47FA" w:rsidRPr="00DA4A7F">
        <w:rPr>
          <w:rFonts w:ascii="Arial" w:hAnsi="Arial" w:cs="Arial"/>
          <w:sz w:val="20"/>
          <w:szCs w:val="20"/>
        </w:rPr>
        <w:t xml:space="preserve">contracting-out of </w:t>
      </w:r>
      <w:r w:rsidR="00EE47FA" w:rsidRPr="00DA4A7F">
        <w:rPr>
          <w:rFonts w:ascii="Arial" w:hAnsi="Arial" w:cs="Arial"/>
          <w:bCs/>
          <w:sz w:val="20"/>
          <w:szCs w:val="20"/>
        </w:rPr>
        <w:t>statutory</w:t>
      </w:r>
      <w:r w:rsidR="00EE47FA" w:rsidRPr="00DA4A7F">
        <w:rPr>
          <w:rFonts w:ascii="Arial" w:hAnsi="Arial" w:cs="Arial"/>
          <w:sz w:val="20"/>
          <w:szCs w:val="20"/>
        </w:rPr>
        <w:t xml:space="preserve"> limitations and exceptions</w:t>
      </w:r>
      <w:r w:rsidR="003B16B4" w:rsidRPr="00DA4A7F">
        <w:rPr>
          <w:rFonts w:ascii="Arial" w:hAnsi="Arial" w:cs="Arial"/>
          <w:sz w:val="20"/>
          <w:szCs w:val="20"/>
        </w:rPr>
        <w:t xml:space="preserve"> and advocates t</w:t>
      </w:r>
      <w:r w:rsidR="00EE47FA" w:rsidRPr="00DA4A7F">
        <w:rPr>
          <w:rFonts w:ascii="Arial" w:hAnsi="Arial" w:cs="Arial"/>
          <w:bCs/>
          <w:sz w:val="20"/>
          <w:szCs w:val="20"/>
        </w:rPr>
        <w:t>he exemption from liability for circumvention of technological protection measures that secure the access to copyrighted works where it is for the purpose of the use of a protected work under limitations and exceptions</w:t>
      </w:r>
      <w:r w:rsidR="003B16B4" w:rsidRPr="00DA4A7F">
        <w:rPr>
          <w:rFonts w:ascii="Arial" w:hAnsi="Arial" w:cs="Arial"/>
          <w:bCs/>
          <w:sz w:val="20"/>
          <w:szCs w:val="20"/>
        </w:rPr>
        <w:t>. It also supports</w:t>
      </w:r>
      <w:r w:rsidRPr="00DA4A7F">
        <w:rPr>
          <w:rFonts w:ascii="Arial" w:hAnsi="Arial" w:cs="Arial"/>
          <w:bCs/>
          <w:sz w:val="20"/>
          <w:szCs w:val="20"/>
        </w:rPr>
        <w:t xml:space="preserve"> </w:t>
      </w:r>
      <w:r w:rsidR="000D09D3" w:rsidRPr="00DA4A7F">
        <w:rPr>
          <w:rFonts w:ascii="Arial" w:hAnsi="Arial" w:cs="Arial"/>
          <w:bCs/>
          <w:sz w:val="20"/>
          <w:szCs w:val="20"/>
        </w:rPr>
        <w:t>t</w:t>
      </w:r>
      <w:r w:rsidR="00EE47FA" w:rsidRPr="00DA4A7F">
        <w:rPr>
          <w:rFonts w:ascii="Arial" w:hAnsi="Arial" w:cs="Arial"/>
          <w:bCs/>
          <w:sz w:val="20"/>
          <w:szCs w:val="20"/>
        </w:rPr>
        <w:t xml:space="preserve">aking account of </w:t>
      </w:r>
      <w:r w:rsidR="000D09D3" w:rsidRPr="00DA4A7F">
        <w:rPr>
          <w:rFonts w:ascii="Arial" w:hAnsi="Arial" w:cs="Arial"/>
          <w:bCs/>
          <w:sz w:val="20"/>
          <w:szCs w:val="20"/>
        </w:rPr>
        <w:t>the impact of libraries on promotion of culture and benefits</w:t>
      </w:r>
      <w:r w:rsidR="00C75275" w:rsidRPr="00DA4A7F">
        <w:rPr>
          <w:rFonts w:ascii="Arial" w:hAnsi="Arial" w:cs="Arial"/>
          <w:bCs/>
          <w:sz w:val="20"/>
          <w:szCs w:val="20"/>
        </w:rPr>
        <w:t xml:space="preserve"> received by authors f</w:t>
      </w:r>
      <w:r w:rsidR="00A536B1" w:rsidRPr="00DA4A7F">
        <w:rPr>
          <w:rFonts w:ascii="Arial" w:hAnsi="Arial" w:cs="Arial"/>
          <w:sz w:val="20"/>
          <w:szCs w:val="20"/>
        </w:rPr>
        <w:t xml:space="preserve">or the purpose of measuring remuneration under </w:t>
      </w:r>
      <w:r w:rsidR="0049699A" w:rsidRPr="00DA4A7F">
        <w:rPr>
          <w:rFonts w:ascii="Arial" w:hAnsi="Arial" w:cs="Arial"/>
          <w:sz w:val="20"/>
          <w:szCs w:val="20"/>
        </w:rPr>
        <w:t xml:space="preserve">the </w:t>
      </w:r>
      <w:r w:rsidR="00A536B1" w:rsidRPr="00DA4A7F">
        <w:rPr>
          <w:rFonts w:ascii="Arial" w:hAnsi="Arial" w:cs="Arial"/>
          <w:sz w:val="20"/>
          <w:szCs w:val="20"/>
        </w:rPr>
        <w:t>public lending right</w:t>
      </w:r>
      <w:r w:rsidR="00BF6694" w:rsidRPr="00DA4A7F">
        <w:rPr>
          <w:rFonts w:ascii="Arial" w:hAnsi="Arial" w:cs="Arial"/>
          <w:sz w:val="20"/>
          <w:szCs w:val="20"/>
        </w:rPr>
        <w:t xml:space="preserve"> (when implemented into Polish law)</w:t>
      </w:r>
      <w:r w:rsidR="007F2508" w:rsidRPr="00DA4A7F">
        <w:rPr>
          <w:rFonts w:ascii="Arial" w:hAnsi="Arial" w:cs="Arial"/>
          <w:sz w:val="20"/>
          <w:szCs w:val="20"/>
        </w:rPr>
        <w:t>.</w:t>
      </w:r>
    </w:p>
    <w:p w:rsidR="0000613F" w:rsidRPr="00DA4A7F" w:rsidRDefault="00EE47FA" w:rsidP="00EE47FA">
      <w:pPr>
        <w:spacing w:after="0" w:line="240" w:lineRule="auto"/>
        <w:jc w:val="both"/>
        <w:rPr>
          <w:rFonts w:ascii="Arial" w:hAnsi="Arial" w:cs="Arial"/>
          <w:bCs/>
          <w:sz w:val="20"/>
          <w:szCs w:val="20"/>
        </w:rPr>
      </w:pPr>
      <w:r w:rsidRPr="00DA4A7F">
        <w:rPr>
          <w:rFonts w:ascii="Arial" w:hAnsi="Arial" w:cs="Arial"/>
          <w:bCs/>
          <w:sz w:val="20"/>
          <w:szCs w:val="20"/>
        </w:rPr>
        <w:t xml:space="preserve">The analysis is available at </w:t>
      </w:r>
      <w:hyperlink r:id="rId11" w:history="1">
        <w:r w:rsidR="008764C3" w:rsidRPr="00DA4A7F">
          <w:rPr>
            <w:rStyle w:val="Hyperlink"/>
            <w:rFonts w:ascii="Arial" w:hAnsi="Arial" w:cs="Arial"/>
            <w:bCs/>
            <w:color w:val="auto"/>
            <w:sz w:val="20"/>
            <w:szCs w:val="20"/>
          </w:rPr>
          <w:t>http://centrumcyfrowe.pl/reforma-prawa-autorskiego-dla-bibliotek-streszczenie-raportu/</w:t>
        </w:r>
      </w:hyperlink>
      <w:r w:rsidR="0000613F" w:rsidRPr="00DA4A7F">
        <w:rPr>
          <w:rFonts w:ascii="Arial" w:hAnsi="Arial" w:cs="Arial"/>
          <w:bCs/>
          <w:sz w:val="20"/>
          <w:szCs w:val="20"/>
        </w:rPr>
        <w:t xml:space="preserve"> under CC BY 3.0 PL licen</w:t>
      </w:r>
      <w:r w:rsidR="00EA7FB5" w:rsidRPr="00DA4A7F">
        <w:rPr>
          <w:rFonts w:ascii="Arial" w:hAnsi="Arial" w:cs="Arial"/>
          <w:bCs/>
          <w:sz w:val="20"/>
          <w:szCs w:val="20"/>
        </w:rPr>
        <w:t>s</w:t>
      </w:r>
      <w:r w:rsidR="0000613F" w:rsidRPr="00DA4A7F">
        <w:rPr>
          <w:rFonts w:ascii="Arial" w:hAnsi="Arial" w:cs="Arial"/>
          <w:bCs/>
          <w:sz w:val="20"/>
          <w:szCs w:val="20"/>
        </w:rPr>
        <w:t xml:space="preserve">e. </w:t>
      </w:r>
    </w:p>
    <w:p w:rsidR="00EE47FA" w:rsidRPr="00DA4A7F" w:rsidRDefault="00EE47FA" w:rsidP="006B7B1C">
      <w:pPr>
        <w:spacing w:after="0" w:line="240" w:lineRule="auto"/>
        <w:jc w:val="both"/>
        <w:rPr>
          <w:rFonts w:ascii="Arial" w:hAnsi="Arial" w:cs="Arial"/>
          <w:sz w:val="20"/>
          <w:szCs w:val="20"/>
        </w:rPr>
      </w:pPr>
    </w:p>
    <w:p w:rsidR="000E38B4" w:rsidRPr="00DA4A7F" w:rsidRDefault="00690A9C" w:rsidP="006B7B1C">
      <w:pPr>
        <w:spacing w:after="0" w:line="240" w:lineRule="auto"/>
        <w:jc w:val="both"/>
        <w:rPr>
          <w:rFonts w:ascii="Arial" w:hAnsi="Arial" w:cs="Arial"/>
          <w:sz w:val="20"/>
          <w:szCs w:val="20"/>
        </w:rPr>
      </w:pPr>
      <w:r w:rsidRPr="00DA4A7F">
        <w:rPr>
          <w:rFonts w:ascii="Arial" w:hAnsi="Arial" w:cs="Arial"/>
          <w:sz w:val="20"/>
          <w:szCs w:val="20"/>
        </w:rPr>
        <w:t xml:space="preserve">In December 2013 </w:t>
      </w:r>
      <w:r w:rsidR="00DE5FBD" w:rsidRPr="00DA4A7F">
        <w:rPr>
          <w:rFonts w:ascii="Arial" w:hAnsi="Arial" w:cs="Arial"/>
          <w:sz w:val="20"/>
          <w:szCs w:val="20"/>
        </w:rPr>
        <w:t xml:space="preserve">Centrum </w:t>
      </w:r>
      <w:proofErr w:type="spellStart"/>
      <w:r w:rsidR="00DE5FBD" w:rsidRPr="00DA4A7F">
        <w:rPr>
          <w:rFonts w:ascii="Arial" w:hAnsi="Arial" w:cs="Arial"/>
          <w:sz w:val="20"/>
          <w:szCs w:val="20"/>
        </w:rPr>
        <w:t>Cyfrowe</w:t>
      </w:r>
      <w:proofErr w:type="spellEnd"/>
      <w:r w:rsidR="00DE5FBD" w:rsidRPr="00DA4A7F">
        <w:rPr>
          <w:rFonts w:ascii="Arial" w:hAnsi="Arial" w:cs="Arial"/>
          <w:sz w:val="20"/>
          <w:szCs w:val="20"/>
        </w:rPr>
        <w:t xml:space="preserve"> </w:t>
      </w:r>
      <w:proofErr w:type="spellStart"/>
      <w:r w:rsidR="00DE5FBD" w:rsidRPr="00DA4A7F">
        <w:rPr>
          <w:rFonts w:ascii="Arial" w:hAnsi="Arial" w:cs="Arial"/>
          <w:sz w:val="20"/>
          <w:szCs w:val="20"/>
        </w:rPr>
        <w:t>Projekt</w:t>
      </w:r>
      <w:proofErr w:type="spellEnd"/>
      <w:r w:rsidR="00DE5FBD" w:rsidRPr="00DA4A7F">
        <w:rPr>
          <w:rFonts w:ascii="Arial" w:hAnsi="Arial" w:cs="Arial"/>
          <w:sz w:val="20"/>
          <w:szCs w:val="20"/>
        </w:rPr>
        <w:t xml:space="preserve">: </w:t>
      </w:r>
      <w:proofErr w:type="spellStart"/>
      <w:r w:rsidR="00DE5FBD" w:rsidRPr="00DA4A7F">
        <w:rPr>
          <w:rFonts w:ascii="Arial" w:hAnsi="Arial" w:cs="Arial"/>
          <w:sz w:val="20"/>
          <w:szCs w:val="20"/>
        </w:rPr>
        <w:t>Polska</w:t>
      </w:r>
      <w:proofErr w:type="spellEnd"/>
      <w:r w:rsidR="00DE5FBD" w:rsidRPr="00DA4A7F">
        <w:rPr>
          <w:rFonts w:ascii="Arial" w:hAnsi="Arial" w:cs="Arial"/>
          <w:sz w:val="20"/>
          <w:szCs w:val="20"/>
        </w:rPr>
        <w:t xml:space="preserve"> </w:t>
      </w:r>
      <w:r w:rsidR="001D4D26" w:rsidRPr="00DA4A7F">
        <w:rPr>
          <w:rFonts w:ascii="Arial" w:hAnsi="Arial" w:cs="Arial"/>
          <w:sz w:val="20"/>
          <w:szCs w:val="20"/>
        </w:rPr>
        <w:t xml:space="preserve">finished </w:t>
      </w:r>
      <w:r w:rsidR="00AF4BC6" w:rsidRPr="00DA4A7F">
        <w:rPr>
          <w:rFonts w:ascii="Arial" w:hAnsi="Arial" w:cs="Arial"/>
          <w:sz w:val="20"/>
          <w:szCs w:val="20"/>
        </w:rPr>
        <w:t>its</w:t>
      </w:r>
      <w:r w:rsidR="001D4D26" w:rsidRPr="00DA4A7F">
        <w:rPr>
          <w:rFonts w:ascii="Arial" w:hAnsi="Arial" w:cs="Arial"/>
          <w:sz w:val="20"/>
          <w:szCs w:val="20"/>
        </w:rPr>
        <w:t xml:space="preserve"> two-year research project </w:t>
      </w:r>
      <w:r w:rsidR="00D17DEB" w:rsidRPr="00DA4A7F">
        <w:rPr>
          <w:rFonts w:ascii="Arial" w:hAnsi="Arial" w:cs="Arial"/>
          <w:sz w:val="20"/>
          <w:szCs w:val="20"/>
        </w:rPr>
        <w:t xml:space="preserve">attempted to </w:t>
      </w:r>
      <w:r w:rsidR="00F5061B" w:rsidRPr="00DA4A7F">
        <w:rPr>
          <w:rFonts w:ascii="Arial" w:hAnsi="Arial" w:cs="Arial"/>
          <w:sz w:val="20"/>
          <w:szCs w:val="20"/>
        </w:rPr>
        <w:t>examine</w:t>
      </w:r>
      <w:r w:rsidR="00D17DEB" w:rsidRPr="00DA4A7F">
        <w:rPr>
          <w:rFonts w:ascii="Arial" w:hAnsi="Arial" w:cs="Arial"/>
          <w:sz w:val="20"/>
          <w:szCs w:val="20"/>
        </w:rPr>
        <w:t xml:space="preserve"> common practical knowledge and social representations of copyright law</w:t>
      </w:r>
      <w:r w:rsidR="00516D71" w:rsidRPr="00DA4A7F">
        <w:rPr>
          <w:rFonts w:ascii="Arial" w:hAnsi="Arial" w:cs="Arial"/>
          <w:sz w:val="20"/>
          <w:szCs w:val="20"/>
        </w:rPr>
        <w:t xml:space="preserve"> in Poland</w:t>
      </w:r>
      <w:r w:rsidR="002444EA" w:rsidRPr="00DA4A7F">
        <w:rPr>
          <w:rFonts w:ascii="Arial" w:hAnsi="Arial" w:cs="Arial"/>
          <w:sz w:val="20"/>
          <w:szCs w:val="20"/>
        </w:rPr>
        <w:t xml:space="preserve"> with a focus on using the Web content. </w:t>
      </w:r>
      <w:r w:rsidR="007C7B37" w:rsidRPr="00DA4A7F">
        <w:rPr>
          <w:rFonts w:ascii="Arial" w:hAnsi="Arial" w:cs="Arial"/>
          <w:sz w:val="20"/>
          <w:szCs w:val="20"/>
        </w:rPr>
        <w:t xml:space="preserve">The project was financed with a grant support from the Ministry of Culture and National Heritage within the programme “Cultural Education and Diagnosis of Culture”. </w:t>
      </w:r>
      <w:r w:rsidR="009B7CB9" w:rsidRPr="00DA4A7F">
        <w:rPr>
          <w:rFonts w:ascii="Arial" w:hAnsi="Arial" w:cs="Arial"/>
          <w:sz w:val="20"/>
          <w:szCs w:val="20"/>
        </w:rPr>
        <w:t xml:space="preserve">The two-step research </w:t>
      </w:r>
      <w:r w:rsidR="00EF5D55" w:rsidRPr="00DA4A7F">
        <w:rPr>
          <w:rFonts w:ascii="Arial" w:hAnsi="Arial" w:cs="Arial"/>
          <w:sz w:val="20"/>
          <w:szCs w:val="20"/>
        </w:rPr>
        <w:t xml:space="preserve">procedure </w:t>
      </w:r>
      <w:r w:rsidR="009B7CB9" w:rsidRPr="00DA4A7F">
        <w:rPr>
          <w:rFonts w:ascii="Arial" w:hAnsi="Arial" w:cs="Arial"/>
          <w:sz w:val="20"/>
          <w:szCs w:val="20"/>
        </w:rPr>
        <w:t>in</w:t>
      </w:r>
      <w:r w:rsidR="00FE76C4" w:rsidRPr="00DA4A7F">
        <w:rPr>
          <w:rFonts w:ascii="Arial" w:hAnsi="Arial" w:cs="Arial"/>
          <w:sz w:val="20"/>
          <w:szCs w:val="20"/>
        </w:rPr>
        <w:t>cluded</w:t>
      </w:r>
      <w:r w:rsidR="009B7CB9" w:rsidRPr="00DA4A7F">
        <w:rPr>
          <w:rFonts w:ascii="Arial" w:hAnsi="Arial" w:cs="Arial"/>
          <w:sz w:val="20"/>
          <w:szCs w:val="20"/>
        </w:rPr>
        <w:t xml:space="preserve"> </w:t>
      </w:r>
      <w:r w:rsidR="00B12C30" w:rsidRPr="00DA4A7F">
        <w:rPr>
          <w:rFonts w:ascii="Arial" w:hAnsi="Arial" w:cs="Arial"/>
          <w:sz w:val="20"/>
          <w:szCs w:val="20"/>
        </w:rPr>
        <w:t>focus group interviews with more than 140 people (</w:t>
      </w:r>
      <w:r w:rsidR="00032F09" w:rsidRPr="00DA4A7F">
        <w:rPr>
          <w:rFonts w:ascii="Arial" w:hAnsi="Arial" w:cs="Arial"/>
          <w:sz w:val="20"/>
          <w:szCs w:val="20"/>
        </w:rPr>
        <w:t>high</w:t>
      </w:r>
      <w:r w:rsidR="00B12C30" w:rsidRPr="00DA4A7F">
        <w:rPr>
          <w:rFonts w:ascii="Arial" w:hAnsi="Arial" w:cs="Arial"/>
          <w:sz w:val="20"/>
          <w:szCs w:val="20"/>
        </w:rPr>
        <w:t xml:space="preserve"> school </w:t>
      </w:r>
      <w:r w:rsidR="00486227" w:rsidRPr="00DA4A7F">
        <w:rPr>
          <w:rFonts w:ascii="Arial" w:hAnsi="Arial" w:cs="Arial"/>
          <w:sz w:val="20"/>
          <w:szCs w:val="20"/>
        </w:rPr>
        <w:t xml:space="preserve">and university </w:t>
      </w:r>
      <w:r w:rsidR="00B12C30" w:rsidRPr="00DA4A7F">
        <w:rPr>
          <w:rFonts w:ascii="Arial" w:hAnsi="Arial" w:cs="Arial"/>
          <w:sz w:val="20"/>
          <w:szCs w:val="20"/>
        </w:rPr>
        <w:t xml:space="preserve">students, </w:t>
      </w:r>
      <w:r w:rsidR="00486227" w:rsidRPr="00DA4A7F">
        <w:rPr>
          <w:rFonts w:ascii="Arial" w:hAnsi="Arial" w:cs="Arial"/>
          <w:sz w:val="20"/>
          <w:szCs w:val="20"/>
        </w:rPr>
        <w:t xml:space="preserve">school and university teachers, librarians and bloggers) </w:t>
      </w:r>
      <w:r w:rsidR="00F0233F" w:rsidRPr="00DA4A7F">
        <w:rPr>
          <w:rFonts w:ascii="Arial" w:hAnsi="Arial" w:cs="Arial"/>
          <w:sz w:val="20"/>
          <w:szCs w:val="20"/>
        </w:rPr>
        <w:t>aimed at</w:t>
      </w:r>
      <w:r w:rsidR="004B5DF0" w:rsidRPr="00DA4A7F">
        <w:rPr>
          <w:rFonts w:ascii="Arial" w:hAnsi="Arial" w:cs="Arial"/>
          <w:sz w:val="20"/>
          <w:szCs w:val="20"/>
        </w:rPr>
        <w:t xml:space="preserve"> gaining first insight into </w:t>
      </w:r>
      <w:r w:rsidR="00F0233F" w:rsidRPr="00DA4A7F">
        <w:rPr>
          <w:rFonts w:ascii="Arial" w:hAnsi="Arial" w:cs="Arial"/>
          <w:sz w:val="20"/>
          <w:szCs w:val="20"/>
        </w:rPr>
        <w:t>common</w:t>
      </w:r>
      <w:r w:rsidR="004B5DF0" w:rsidRPr="00DA4A7F">
        <w:rPr>
          <w:rFonts w:ascii="Arial" w:hAnsi="Arial" w:cs="Arial"/>
          <w:sz w:val="20"/>
          <w:szCs w:val="20"/>
        </w:rPr>
        <w:t>-</w:t>
      </w:r>
      <w:r w:rsidR="00F0233F" w:rsidRPr="00DA4A7F">
        <w:rPr>
          <w:rFonts w:ascii="Arial" w:hAnsi="Arial" w:cs="Arial"/>
          <w:sz w:val="20"/>
          <w:szCs w:val="20"/>
        </w:rPr>
        <w:t xml:space="preserve">sense </w:t>
      </w:r>
      <w:r w:rsidR="004B5DF0" w:rsidRPr="00DA4A7F">
        <w:rPr>
          <w:rFonts w:ascii="Arial" w:hAnsi="Arial" w:cs="Arial"/>
          <w:sz w:val="20"/>
          <w:szCs w:val="20"/>
        </w:rPr>
        <w:t>thinking and ideas related to</w:t>
      </w:r>
      <w:r w:rsidR="00F0233F" w:rsidRPr="00DA4A7F">
        <w:rPr>
          <w:rFonts w:ascii="Arial" w:hAnsi="Arial" w:cs="Arial"/>
          <w:sz w:val="20"/>
          <w:szCs w:val="20"/>
        </w:rPr>
        <w:t xml:space="preserve"> </w:t>
      </w:r>
      <w:r w:rsidR="004B5DF0" w:rsidRPr="00DA4A7F">
        <w:rPr>
          <w:rFonts w:ascii="Arial" w:hAnsi="Arial" w:cs="Arial"/>
          <w:sz w:val="20"/>
          <w:szCs w:val="20"/>
        </w:rPr>
        <w:t xml:space="preserve">copyright law </w:t>
      </w:r>
      <w:r w:rsidR="009B7CB9" w:rsidRPr="00DA4A7F">
        <w:rPr>
          <w:rFonts w:ascii="Arial" w:hAnsi="Arial" w:cs="Arial"/>
          <w:sz w:val="20"/>
          <w:szCs w:val="20"/>
        </w:rPr>
        <w:t>and followed by</w:t>
      </w:r>
      <w:r w:rsidR="00BF2FCF" w:rsidRPr="00DA4A7F">
        <w:rPr>
          <w:rFonts w:ascii="Arial" w:hAnsi="Arial" w:cs="Arial"/>
          <w:sz w:val="20"/>
          <w:szCs w:val="20"/>
        </w:rPr>
        <w:t xml:space="preserve"> </w:t>
      </w:r>
      <w:r w:rsidR="00486227" w:rsidRPr="00DA4A7F">
        <w:rPr>
          <w:rFonts w:ascii="Arial" w:hAnsi="Arial" w:cs="Arial"/>
          <w:sz w:val="20"/>
          <w:szCs w:val="20"/>
        </w:rPr>
        <w:t>CAWI and CAPI surveys.</w:t>
      </w:r>
      <w:r w:rsidR="00182E97" w:rsidRPr="00DA4A7F">
        <w:rPr>
          <w:rFonts w:ascii="Arial" w:hAnsi="Arial" w:cs="Arial"/>
          <w:sz w:val="20"/>
          <w:szCs w:val="20"/>
        </w:rPr>
        <w:t xml:space="preserve"> </w:t>
      </w:r>
      <w:r w:rsidR="00425DBC" w:rsidRPr="00DA4A7F">
        <w:rPr>
          <w:rFonts w:ascii="Arial" w:hAnsi="Arial" w:cs="Arial"/>
          <w:sz w:val="20"/>
          <w:szCs w:val="20"/>
        </w:rPr>
        <w:t xml:space="preserve">The research findings have been collected in a report “Copyright Law in Transition. On Social Norms related to Content Usage” by </w:t>
      </w:r>
      <w:proofErr w:type="spellStart"/>
      <w:r w:rsidR="00425DBC" w:rsidRPr="00DA4A7F">
        <w:rPr>
          <w:rFonts w:ascii="Arial" w:hAnsi="Arial" w:cs="Arial"/>
          <w:sz w:val="20"/>
          <w:szCs w:val="20"/>
        </w:rPr>
        <w:t>Michał</w:t>
      </w:r>
      <w:proofErr w:type="spellEnd"/>
      <w:r w:rsidR="00425DBC" w:rsidRPr="00DA4A7F">
        <w:rPr>
          <w:rFonts w:ascii="Arial" w:hAnsi="Arial" w:cs="Arial"/>
          <w:sz w:val="20"/>
          <w:szCs w:val="20"/>
        </w:rPr>
        <w:t xml:space="preserve"> </w:t>
      </w:r>
      <w:proofErr w:type="spellStart"/>
      <w:r w:rsidR="00425DBC" w:rsidRPr="00DA4A7F">
        <w:rPr>
          <w:rFonts w:ascii="Arial" w:hAnsi="Arial" w:cs="Arial"/>
          <w:sz w:val="20"/>
          <w:szCs w:val="20"/>
        </w:rPr>
        <w:t>Danielewicz</w:t>
      </w:r>
      <w:proofErr w:type="spellEnd"/>
      <w:r w:rsidR="00425DBC" w:rsidRPr="00DA4A7F">
        <w:rPr>
          <w:rFonts w:ascii="Arial" w:hAnsi="Arial" w:cs="Arial"/>
          <w:sz w:val="20"/>
          <w:szCs w:val="20"/>
        </w:rPr>
        <w:t xml:space="preserve"> and Alek </w:t>
      </w:r>
      <w:proofErr w:type="spellStart"/>
      <w:r w:rsidR="00425DBC" w:rsidRPr="00DA4A7F">
        <w:rPr>
          <w:rFonts w:ascii="Arial" w:hAnsi="Arial" w:cs="Arial"/>
          <w:sz w:val="20"/>
          <w:szCs w:val="20"/>
        </w:rPr>
        <w:t>Tarkowski</w:t>
      </w:r>
      <w:proofErr w:type="spellEnd"/>
      <w:r w:rsidR="00425DBC" w:rsidRPr="00DA4A7F">
        <w:rPr>
          <w:rFonts w:ascii="Arial" w:hAnsi="Arial" w:cs="Arial"/>
          <w:sz w:val="20"/>
          <w:szCs w:val="20"/>
        </w:rPr>
        <w:t xml:space="preserve"> </w:t>
      </w:r>
      <w:r w:rsidR="007C7B37" w:rsidRPr="00DA4A7F">
        <w:rPr>
          <w:rFonts w:ascii="Arial" w:hAnsi="Arial" w:cs="Arial"/>
          <w:sz w:val="20"/>
          <w:szCs w:val="20"/>
        </w:rPr>
        <w:t>(for a summary in English see</w:t>
      </w:r>
      <w:r w:rsidR="00D01273" w:rsidRPr="00DA4A7F">
        <w:rPr>
          <w:rFonts w:ascii="Arial" w:hAnsi="Arial" w:cs="Arial"/>
          <w:sz w:val="20"/>
          <w:szCs w:val="20"/>
        </w:rPr>
        <w:t xml:space="preserve"> </w:t>
      </w:r>
      <w:hyperlink r:id="rId12" w:history="1">
        <w:r w:rsidR="00106352" w:rsidRPr="00DA4A7F">
          <w:rPr>
            <w:rStyle w:val="Hyperlink"/>
            <w:rFonts w:ascii="Arial" w:hAnsi="Arial" w:cs="Arial"/>
            <w:color w:val="auto"/>
            <w:sz w:val="20"/>
            <w:szCs w:val="20"/>
          </w:rPr>
          <w:t>http://www.ngoteka.pl/handle/item/203</w:t>
        </w:r>
      </w:hyperlink>
      <w:r w:rsidR="007C7B37" w:rsidRPr="00DA4A7F">
        <w:rPr>
          <w:rFonts w:ascii="Arial" w:hAnsi="Arial" w:cs="Arial"/>
          <w:sz w:val="20"/>
          <w:szCs w:val="20"/>
        </w:rPr>
        <w:t xml:space="preserve">). </w:t>
      </w:r>
    </w:p>
    <w:p w:rsidR="002F25DC" w:rsidRPr="00DA4A7F" w:rsidRDefault="00425DBC" w:rsidP="003F68E5">
      <w:pPr>
        <w:spacing w:after="0" w:line="240" w:lineRule="auto"/>
        <w:jc w:val="both"/>
        <w:rPr>
          <w:rFonts w:ascii="Arial" w:hAnsi="Arial" w:cs="Arial"/>
          <w:bCs/>
          <w:sz w:val="20"/>
          <w:szCs w:val="20"/>
        </w:rPr>
      </w:pPr>
      <w:r w:rsidRPr="00DA4A7F">
        <w:rPr>
          <w:rFonts w:ascii="Arial" w:hAnsi="Arial" w:cs="Arial"/>
          <w:sz w:val="20"/>
          <w:szCs w:val="20"/>
        </w:rPr>
        <w:t xml:space="preserve">The study shows that it is difficult to obey the law one does not understand (as it is in Poland). The research revealed that a common </w:t>
      </w:r>
      <w:r w:rsidR="00485081" w:rsidRPr="00DA4A7F">
        <w:rPr>
          <w:rFonts w:ascii="Arial" w:hAnsi="Arial" w:cs="Arial"/>
          <w:sz w:val="20"/>
          <w:szCs w:val="20"/>
        </w:rPr>
        <w:t xml:space="preserve">understanding of </w:t>
      </w:r>
      <w:r w:rsidRPr="00DA4A7F">
        <w:rPr>
          <w:rFonts w:ascii="Arial" w:hAnsi="Arial" w:cs="Arial"/>
          <w:sz w:val="20"/>
          <w:szCs w:val="20"/>
        </w:rPr>
        <w:t xml:space="preserve">intellectual property was grounded in the language itself which </w:t>
      </w:r>
      <w:r w:rsidR="00673263" w:rsidRPr="00DA4A7F">
        <w:rPr>
          <w:rFonts w:ascii="Arial" w:hAnsi="Arial" w:cs="Arial"/>
          <w:sz w:val="20"/>
          <w:szCs w:val="20"/>
        </w:rPr>
        <w:t xml:space="preserve">inclined to perceive copyright law as premised on </w:t>
      </w:r>
      <w:r w:rsidRPr="00DA4A7F">
        <w:rPr>
          <w:rFonts w:ascii="Arial" w:hAnsi="Arial" w:cs="Arial"/>
          <w:sz w:val="20"/>
          <w:szCs w:val="20"/>
        </w:rPr>
        <w:t xml:space="preserve">the concept of “property”. </w:t>
      </w:r>
      <w:r w:rsidR="00150A5F" w:rsidRPr="00DA4A7F">
        <w:rPr>
          <w:rFonts w:ascii="Arial" w:hAnsi="Arial" w:cs="Arial"/>
          <w:sz w:val="20"/>
          <w:szCs w:val="20"/>
        </w:rPr>
        <w:t xml:space="preserve">More than half of </w:t>
      </w:r>
      <w:r w:rsidR="00FD754F" w:rsidRPr="00DA4A7F">
        <w:rPr>
          <w:rFonts w:ascii="Arial" w:hAnsi="Arial" w:cs="Arial"/>
          <w:sz w:val="20"/>
          <w:szCs w:val="20"/>
        </w:rPr>
        <w:t xml:space="preserve">interviewees </w:t>
      </w:r>
      <w:r w:rsidRPr="00DA4A7F">
        <w:rPr>
          <w:rFonts w:ascii="Arial" w:hAnsi="Arial" w:cs="Arial"/>
          <w:sz w:val="20"/>
          <w:szCs w:val="20"/>
        </w:rPr>
        <w:t xml:space="preserve">could not tell any difference between intellectual property rights and the ownership of physical items. </w:t>
      </w:r>
      <w:r w:rsidR="0059479F" w:rsidRPr="00DA4A7F">
        <w:rPr>
          <w:rFonts w:ascii="Arial" w:hAnsi="Arial" w:cs="Arial"/>
          <w:sz w:val="20"/>
          <w:szCs w:val="20"/>
        </w:rPr>
        <w:t xml:space="preserve">This inclined them to contest the very concept of public domain which was perceived as unfair infringement of individual rights. </w:t>
      </w:r>
      <w:r w:rsidR="006B7B1C" w:rsidRPr="00DA4A7F">
        <w:rPr>
          <w:rFonts w:ascii="Arial" w:hAnsi="Arial" w:cs="Arial"/>
          <w:sz w:val="20"/>
          <w:szCs w:val="20"/>
        </w:rPr>
        <w:t>On the other hand the Internet</w:t>
      </w:r>
      <w:r w:rsidR="00746E05" w:rsidRPr="00DA4A7F">
        <w:rPr>
          <w:rFonts w:ascii="Arial" w:hAnsi="Arial" w:cs="Arial"/>
          <w:sz w:val="20"/>
          <w:szCs w:val="20"/>
        </w:rPr>
        <w:t xml:space="preserve">, where </w:t>
      </w:r>
      <w:r w:rsidR="00754D91" w:rsidRPr="00DA4A7F">
        <w:rPr>
          <w:rFonts w:ascii="Arial" w:hAnsi="Arial" w:cs="Arial"/>
          <w:sz w:val="20"/>
          <w:szCs w:val="20"/>
        </w:rPr>
        <w:t xml:space="preserve">a </w:t>
      </w:r>
      <w:r w:rsidR="00017930" w:rsidRPr="00DA4A7F">
        <w:rPr>
          <w:rFonts w:ascii="Arial" w:hAnsi="Arial" w:cs="Arial"/>
          <w:sz w:val="20"/>
          <w:szCs w:val="20"/>
        </w:rPr>
        <w:t xml:space="preserve">traditional </w:t>
      </w:r>
      <w:r w:rsidR="00754D91" w:rsidRPr="00DA4A7F">
        <w:rPr>
          <w:rFonts w:ascii="Arial" w:hAnsi="Arial" w:cs="Arial"/>
          <w:sz w:val="20"/>
          <w:szCs w:val="20"/>
        </w:rPr>
        <w:t>tangible</w:t>
      </w:r>
      <w:r w:rsidR="00746E05" w:rsidRPr="00DA4A7F">
        <w:rPr>
          <w:rFonts w:ascii="Arial" w:hAnsi="Arial" w:cs="Arial"/>
          <w:sz w:val="20"/>
          <w:szCs w:val="20"/>
        </w:rPr>
        <w:t xml:space="preserve"> </w:t>
      </w:r>
      <w:r w:rsidR="00D005FF" w:rsidRPr="00DA4A7F">
        <w:rPr>
          <w:rFonts w:ascii="Arial" w:hAnsi="Arial" w:cs="Arial"/>
          <w:sz w:val="20"/>
          <w:szCs w:val="20"/>
        </w:rPr>
        <w:t>embodiment</w:t>
      </w:r>
      <w:r w:rsidR="00754D91" w:rsidRPr="00DA4A7F">
        <w:rPr>
          <w:rFonts w:ascii="Arial" w:hAnsi="Arial" w:cs="Arial"/>
          <w:sz w:val="20"/>
          <w:szCs w:val="20"/>
        </w:rPr>
        <w:t xml:space="preserve"> </w:t>
      </w:r>
      <w:r w:rsidR="005B34C6" w:rsidRPr="00DA4A7F">
        <w:rPr>
          <w:rFonts w:ascii="Arial" w:hAnsi="Arial" w:cs="Arial"/>
          <w:sz w:val="20"/>
          <w:szCs w:val="20"/>
        </w:rPr>
        <w:t xml:space="preserve">of rights </w:t>
      </w:r>
      <w:r w:rsidR="00850BE2" w:rsidRPr="00DA4A7F">
        <w:rPr>
          <w:rFonts w:ascii="Arial" w:hAnsi="Arial" w:cs="Arial"/>
          <w:sz w:val="20"/>
          <w:szCs w:val="20"/>
        </w:rPr>
        <w:t>was</w:t>
      </w:r>
      <w:r w:rsidR="00746E05" w:rsidRPr="00DA4A7F">
        <w:rPr>
          <w:rFonts w:ascii="Arial" w:hAnsi="Arial" w:cs="Arial"/>
          <w:sz w:val="20"/>
          <w:szCs w:val="20"/>
        </w:rPr>
        <w:t xml:space="preserve"> missing, </w:t>
      </w:r>
      <w:r w:rsidR="003A1A22" w:rsidRPr="00DA4A7F">
        <w:rPr>
          <w:rFonts w:ascii="Arial" w:hAnsi="Arial" w:cs="Arial"/>
          <w:sz w:val="20"/>
          <w:szCs w:val="20"/>
        </w:rPr>
        <w:t>appeared</w:t>
      </w:r>
      <w:r w:rsidR="00746E05" w:rsidRPr="00DA4A7F">
        <w:rPr>
          <w:rFonts w:ascii="Arial" w:hAnsi="Arial" w:cs="Arial"/>
          <w:sz w:val="20"/>
          <w:szCs w:val="20"/>
        </w:rPr>
        <w:t xml:space="preserve"> </w:t>
      </w:r>
      <w:r w:rsidR="006B7B1C" w:rsidRPr="00DA4A7F">
        <w:rPr>
          <w:rFonts w:ascii="Arial" w:hAnsi="Arial" w:cs="Arial"/>
          <w:sz w:val="20"/>
          <w:szCs w:val="20"/>
        </w:rPr>
        <w:t xml:space="preserve">as a </w:t>
      </w:r>
      <w:r w:rsidR="00746E05" w:rsidRPr="00DA4A7F">
        <w:rPr>
          <w:rFonts w:ascii="Arial" w:hAnsi="Arial" w:cs="Arial"/>
          <w:sz w:val="20"/>
          <w:szCs w:val="20"/>
        </w:rPr>
        <w:t xml:space="preserve">space of greater </w:t>
      </w:r>
      <w:r w:rsidR="00C82B56" w:rsidRPr="00DA4A7F">
        <w:rPr>
          <w:rFonts w:ascii="Arial" w:hAnsi="Arial" w:cs="Arial"/>
          <w:sz w:val="20"/>
          <w:szCs w:val="20"/>
        </w:rPr>
        <w:t xml:space="preserve">liberty where </w:t>
      </w:r>
      <w:r w:rsidR="003A1A22" w:rsidRPr="00DA4A7F">
        <w:rPr>
          <w:rFonts w:ascii="Arial" w:hAnsi="Arial" w:cs="Arial"/>
          <w:sz w:val="20"/>
          <w:szCs w:val="20"/>
        </w:rPr>
        <w:t xml:space="preserve">at least some </w:t>
      </w:r>
      <w:r w:rsidR="00746E05" w:rsidRPr="00DA4A7F">
        <w:rPr>
          <w:rFonts w:ascii="Arial" w:hAnsi="Arial" w:cs="Arial"/>
          <w:sz w:val="20"/>
          <w:szCs w:val="20"/>
        </w:rPr>
        <w:t xml:space="preserve">copyright law </w:t>
      </w:r>
      <w:r w:rsidR="00C82B56" w:rsidRPr="00DA4A7F">
        <w:rPr>
          <w:rFonts w:ascii="Arial" w:hAnsi="Arial" w:cs="Arial"/>
          <w:sz w:val="20"/>
          <w:szCs w:val="20"/>
        </w:rPr>
        <w:t xml:space="preserve">requirements </w:t>
      </w:r>
      <w:r w:rsidR="005B3DC3" w:rsidRPr="00DA4A7F">
        <w:rPr>
          <w:rFonts w:ascii="Arial" w:hAnsi="Arial" w:cs="Arial"/>
          <w:sz w:val="20"/>
          <w:szCs w:val="20"/>
        </w:rPr>
        <w:t>were</w:t>
      </w:r>
      <w:r w:rsidR="00C82B56" w:rsidRPr="00DA4A7F">
        <w:rPr>
          <w:rFonts w:ascii="Arial" w:hAnsi="Arial" w:cs="Arial"/>
          <w:sz w:val="20"/>
          <w:szCs w:val="20"/>
        </w:rPr>
        <w:t xml:space="preserve"> </w:t>
      </w:r>
      <w:r w:rsidR="00746E05" w:rsidRPr="00DA4A7F">
        <w:rPr>
          <w:rFonts w:ascii="Arial" w:hAnsi="Arial" w:cs="Arial"/>
          <w:sz w:val="20"/>
          <w:szCs w:val="20"/>
        </w:rPr>
        <w:t>suspended</w:t>
      </w:r>
      <w:r w:rsidR="00C82B56" w:rsidRPr="00DA4A7F">
        <w:rPr>
          <w:rFonts w:ascii="Arial" w:hAnsi="Arial" w:cs="Arial"/>
          <w:sz w:val="20"/>
          <w:szCs w:val="20"/>
        </w:rPr>
        <w:t xml:space="preserve">. </w:t>
      </w:r>
      <w:r w:rsidR="00703AC4" w:rsidRPr="00DA4A7F">
        <w:rPr>
          <w:rFonts w:ascii="Arial" w:hAnsi="Arial" w:cs="Arial"/>
          <w:sz w:val="20"/>
          <w:szCs w:val="20"/>
        </w:rPr>
        <w:t xml:space="preserve">For most respondents, irrespective of </w:t>
      </w:r>
      <w:r w:rsidR="003A1A22" w:rsidRPr="00DA4A7F">
        <w:rPr>
          <w:rFonts w:ascii="Arial" w:hAnsi="Arial" w:cs="Arial"/>
          <w:sz w:val="20"/>
          <w:szCs w:val="20"/>
        </w:rPr>
        <w:t xml:space="preserve">differences in </w:t>
      </w:r>
      <w:r w:rsidR="00703AC4" w:rsidRPr="00DA4A7F">
        <w:rPr>
          <w:rFonts w:ascii="Arial" w:hAnsi="Arial" w:cs="Arial"/>
          <w:sz w:val="20"/>
          <w:szCs w:val="20"/>
        </w:rPr>
        <w:t xml:space="preserve">education, </w:t>
      </w:r>
      <w:r w:rsidR="00B51FB5" w:rsidRPr="00DA4A7F">
        <w:rPr>
          <w:rFonts w:ascii="Arial" w:hAnsi="Arial" w:cs="Arial"/>
          <w:sz w:val="20"/>
          <w:szCs w:val="20"/>
        </w:rPr>
        <w:t xml:space="preserve">place of </w:t>
      </w:r>
      <w:r w:rsidR="00703AC4" w:rsidRPr="00DA4A7F">
        <w:rPr>
          <w:rFonts w:ascii="Arial" w:hAnsi="Arial" w:cs="Arial"/>
          <w:sz w:val="20"/>
          <w:szCs w:val="20"/>
        </w:rPr>
        <w:t xml:space="preserve">residence, age or intensity of using the Internet, it was hard </w:t>
      </w:r>
      <w:r w:rsidR="0059479F" w:rsidRPr="00DA4A7F">
        <w:rPr>
          <w:rFonts w:ascii="Arial" w:hAnsi="Arial" w:cs="Arial"/>
          <w:sz w:val="20"/>
          <w:szCs w:val="20"/>
        </w:rPr>
        <w:t>to asse</w:t>
      </w:r>
      <w:r w:rsidR="00703AC4" w:rsidRPr="00DA4A7F">
        <w:rPr>
          <w:rFonts w:ascii="Arial" w:hAnsi="Arial" w:cs="Arial"/>
          <w:sz w:val="20"/>
          <w:szCs w:val="20"/>
        </w:rPr>
        <w:t>s</w:t>
      </w:r>
      <w:r w:rsidR="0059479F" w:rsidRPr="00DA4A7F">
        <w:rPr>
          <w:rFonts w:ascii="Arial" w:hAnsi="Arial" w:cs="Arial"/>
          <w:sz w:val="20"/>
          <w:szCs w:val="20"/>
        </w:rPr>
        <w:t xml:space="preserve">s what </w:t>
      </w:r>
      <w:r w:rsidR="00850BE2" w:rsidRPr="00DA4A7F">
        <w:rPr>
          <w:rFonts w:ascii="Arial" w:hAnsi="Arial" w:cs="Arial"/>
          <w:sz w:val="20"/>
          <w:szCs w:val="20"/>
        </w:rPr>
        <w:t>wa</w:t>
      </w:r>
      <w:r w:rsidR="0059479F" w:rsidRPr="00DA4A7F">
        <w:rPr>
          <w:rFonts w:ascii="Arial" w:hAnsi="Arial" w:cs="Arial"/>
          <w:sz w:val="20"/>
          <w:szCs w:val="20"/>
        </w:rPr>
        <w:t xml:space="preserve">s lawful or against the </w:t>
      </w:r>
      <w:r w:rsidR="006B7B1C" w:rsidRPr="00DA4A7F">
        <w:rPr>
          <w:rFonts w:ascii="Arial" w:hAnsi="Arial" w:cs="Arial"/>
          <w:sz w:val="20"/>
          <w:szCs w:val="20"/>
        </w:rPr>
        <w:t xml:space="preserve">copyright </w:t>
      </w:r>
      <w:r w:rsidR="0059479F" w:rsidRPr="00DA4A7F">
        <w:rPr>
          <w:rFonts w:ascii="Arial" w:hAnsi="Arial" w:cs="Arial"/>
          <w:sz w:val="20"/>
          <w:szCs w:val="20"/>
        </w:rPr>
        <w:t>law</w:t>
      </w:r>
      <w:r w:rsidR="00703AC4" w:rsidRPr="00DA4A7F">
        <w:rPr>
          <w:rFonts w:ascii="Arial" w:hAnsi="Arial" w:cs="Arial"/>
          <w:sz w:val="20"/>
          <w:szCs w:val="20"/>
        </w:rPr>
        <w:t xml:space="preserve"> when facing everyday situations.</w:t>
      </w:r>
      <w:r w:rsidR="006B7B1C" w:rsidRPr="00DA4A7F">
        <w:rPr>
          <w:rFonts w:ascii="Arial" w:hAnsi="Arial" w:cs="Arial"/>
          <w:sz w:val="20"/>
          <w:szCs w:val="20"/>
        </w:rPr>
        <w:t xml:space="preserve"> This common confusion together with a</w:t>
      </w:r>
      <w:r w:rsidR="00FD754F" w:rsidRPr="00DA4A7F">
        <w:rPr>
          <w:rFonts w:ascii="Arial" w:hAnsi="Arial" w:cs="Arial"/>
          <w:sz w:val="20"/>
          <w:szCs w:val="20"/>
        </w:rPr>
        <w:t xml:space="preserve"> </w:t>
      </w:r>
      <w:r w:rsidR="00AC2C63" w:rsidRPr="00DA4A7F">
        <w:rPr>
          <w:rFonts w:ascii="Arial" w:hAnsi="Arial" w:cs="Arial"/>
          <w:sz w:val="20"/>
          <w:szCs w:val="20"/>
        </w:rPr>
        <w:t xml:space="preserve">common misconception </w:t>
      </w:r>
      <w:r w:rsidR="00673263" w:rsidRPr="00DA4A7F">
        <w:rPr>
          <w:rFonts w:ascii="Arial" w:hAnsi="Arial" w:cs="Arial"/>
          <w:sz w:val="20"/>
          <w:szCs w:val="20"/>
        </w:rPr>
        <w:t>o</w:t>
      </w:r>
      <w:r w:rsidR="00AC2C63" w:rsidRPr="00DA4A7F">
        <w:rPr>
          <w:rFonts w:ascii="Arial" w:hAnsi="Arial" w:cs="Arial"/>
          <w:sz w:val="20"/>
          <w:szCs w:val="20"/>
        </w:rPr>
        <w:t>n</w:t>
      </w:r>
      <w:r w:rsidR="00673263" w:rsidRPr="00DA4A7F">
        <w:rPr>
          <w:rFonts w:ascii="Arial" w:hAnsi="Arial" w:cs="Arial"/>
          <w:sz w:val="20"/>
          <w:szCs w:val="20"/>
        </w:rPr>
        <w:t xml:space="preserve"> </w:t>
      </w:r>
      <w:r w:rsidR="0059479F" w:rsidRPr="00DA4A7F">
        <w:rPr>
          <w:rFonts w:ascii="Arial" w:hAnsi="Arial" w:cs="Arial"/>
          <w:sz w:val="20"/>
          <w:szCs w:val="20"/>
        </w:rPr>
        <w:t xml:space="preserve">copyright </w:t>
      </w:r>
      <w:r w:rsidR="00673263" w:rsidRPr="00DA4A7F">
        <w:rPr>
          <w:rFonts w:ascii="Arial" w:hAnsi="Arial" w:cs="Arial"/>
          <w:sz w:val="20"/>
          <w:szCs w:val="20"/>
        </w:rPr>
        <w:t>law result</w:t>
      </w:r>
      <w:r w:rsidR="007C7B37" w:rsidRPr="00DA4A7F">
        <w:rPr>
          <w:rFonts w:ascii="Arial" w:hAnsi="Arial" w:cs="Arial"/>
          <w:sz w:val="20"/>
          <w:szCs w:val="20"/>
        </w:rPr>
        <w:t>ed</w:t>
      </w:r>
      <w:r w:rsidR="00673263" w:rsidRPr="00DA4A7F">
        <w:rPr>
          <w:rFonts w:ascii="Arial" w:hAnsi="Arial" w:cs="Arial"/>
          <w:sz w:val="20"/>
          <w:szCs w:val="20"/>
        </w:rPr>
        <w:t xml:space="preserve"> in </w:t>
      </w:r>
      <w:r w:rsidR="007C7B37" w:rsidRPr="00DA4A7F">
        <w:rPr>
          <w:rFonts w:ascii="Arial" w:hAnsi="Arial" w:cs="Arial"/>
          <w:sz w:val="20"/>
          <w:szCs w:val="20"/>
        </w:rPr>
        <w:t xml:space="preserve">reluctance to </w:t>
      </w:r>
      <w:r w:rsidR="00703AC4" w:rsidRPr="00DA4A7F">
        <w:rPr>
          <w:rFonts w:ascii="Arial" w:hAnsi="Arial" w:cs="Arial"/>
          <w:sz w:val="20"/>
          <w:szCs w:val="20"/>
        </w:rPr>
        <w:t xml:space="preserve">comply with </w:t>
      </w:r>
      <w:r w:rsidR="007C7B37" w:rsidRPr="00DA4A7F">
        <w:rPr>
          <w:rFonts w:ascii="Arial" w:hAnsi="Arial" w:cs="Arial"/>
          <w:sz w:val="20"/>
          <w:szCs w:val="20"/>
        </w:rPr>
        <w:t>the rules which were viewed as severe and excessively complex</w:t>
      </w:r>
      <w:r w:rsidR="0059479F" w:rsidRPr="00DA4A7F">
        <w:rPr>
          <w:rFonts w:ascii="Arial" w:hAnsi="Arial" w:cs="Arial"/>
          <w:sz w:val="20"/>
          <w:szCs w:val="20"/>
        </w:rPr>
        <w:t>.</w:t>
      </w:r>
      <w:r w:rsidR="007C7B37" w:rsidRPr="00DA4A7F">
        <w:rPr>
          <w:rFonts w:ascii="Arial" w:hAnsi="Arial" w:cs="Arial"/>
          <w:sz w:val="20"/>
          <w:szCs w:val="20"/>
        </w:rPr>
        <w:t xml:space="preserve"> </w:t>
      </w:r>
      <w:r w:rsidR="00495B0A" w:rsidRPr="00DA4A7F">
        <w:rPr>
          <w:rFonts w:ascii="Arial" w:hAnsi="Arial" w:cs="Arial"/>
          <w:sz w:val="20"/>
          <w:szCs w:val="20"/>
        </w:rPr>
        <w:t>The bad news is that</w:t>
      </w:r>
      <w:r w:rsidR="0049331D" w:rsidRPr="00DA4A7F">
        <w:rPr>
          <w:rFonts w:ascii="Arial" w:hAnsi="Arial" w:cs="Arial"/>
          <w:sz w:val="20"/>
          <w:szCs w:val="20"/>
        </w:rPr>
        <w:t xml:space="preserve"> most educational activities </w:t>
      </w:r>
      <w:r w:rsidR="00903D9A" w:rsidRPr="00DA4A7F">
        <w:rPr>
          <w:rFonts w:ascii="Arial" w:hAnsi="Arial" w:cs="Arial"/>
          <w:sz w:val="20"/>
          <w:szCs w:val="20"/>
        </w:rPr>
        <w:t xml:space="preserve">aimed at increasing legal awareness miss the target as </w:t>
      </w:r>
      <w:r w:rsidR="008F7FEC" w:rsidRPr="00DA4A7F">
        <w:rPr>
          <w:rFonts w:ascii="Arial" w:hAnsi="Arial" w:cs="Arial"/>
          <w:sz w:val="20"/>
          <w:szCs w:val="20"/>
        </w:rPr>
        <w:t>those</w:t>
      </w:r>
      <w:r w:rsidR="00903D9A" w:rsidRPr="00DA4A7F">
        <w:rPr>
          <w:rFonts w:ascii="Arial" w:hAnsi="Arial" w:cs="Arial"/>
          <w:sz w:val="20"/>
          <w:szCs w:val="20"/>
        </w:rPr>
        <w:t xml:space="preserve"> behind them </w:t>
      </w:r>
      <w:r w:rsidR="0049331D" w:rsidRPr="00DA4A7F">
        <w:rPr>
          <w:rFonts w:ascii="Arial" w:hAnsi="Arial" w:cs="Arial"/>
          <w:sz w:val="20"/>
          <w:szCs w:val="20"/>
        </w:rPr>
        <w:t xml:space="preserve">mistakenly assume that people violate copyright law because they lack information. </w:t>
      </w:r>
      <w:r w:rsidR="0049331D" w:rsidRPr="00DA4A7F">
        <w:rPr>
          <w:rFonts w:ascii="Arial" w:hAnsi="Arial" w:cs="Arial"/>
          <w:bCs/>
          <w:sz w:val="20"/>
          <w:szCs w:val="20"/>
        </w:rPr>
        <w:t xml:space="preserve">Contrary to conventional wisdom the authors say that most people either choose to ignore copyright or </w:t>
      </w:r>
      <w:r w:rsidR="00B71A73" w:rsidRPr="00DA4A7F">
        <w:rPr>
          <w:rFonts w:ascii="Arial" w:hAnsi="Arial" w:cs="Arial"/>
          <w:bCs/>
          <w:sz w:val="20"/>
          <w:szCs w:val="20"/>
        </w:rPr>
        <w:t xml:space="preserve">adapt information on copyright requirements to their everyday lives. </w:t>
      </w:r>
      <w:r w:rsidR="003F68E5" w:rsidRPr="00DA4A7F">
        <w:rPr>
          <w:rFonts w:ascii="Arial" w:hAnsi="Arial" w:cs="Arial"/>
          <w:bCs/>
          <w:sz w:val="20"/>
          <w:szCs w:val="20"/>
        </w:rPr>
        <w:t>For these reasons a more restrictive approach to prosecuti</w:t>
      </w:r>
      <w:r w:rsidR="007B63D7" w:rsidRPr="00DA4A7F">
        <w:rPr>
          <w:rFonts w:ascii="Arial" w:hAnsi="Arial" w:cs="Arial"/>
          <w:bCs/>
          <w:sz w:val="20"/>
          <w:szCs w:val="20"/>
        </w:rPr>
        <w:t>ng</w:t>
      </w:r>
      <w:r w:rsidR="003F68E5" w:rsidRPr="00DA4A7F">
        <w:rPr>
          <w:rFonts w:ascii="Arial" w:hAnsi="Arial" w:cs="Arial"/>
          <w:bCs/>
          <w:sz w:val="20"/>
          <w:szCs w:val="20"/>
        </w:rPr>
        <w:t xml:space="preserve"> intellectual property crimes </w:t>
      </w:r>
      <w:r w:rsidR="007B63D7" w:rsidRPr="00DA4A7F">
        <w:rPr>
          <w:rFonts w:ascii="Arial" w:hAnsi="Arial" w:cs="Arial"/>
          <w:bCs/>
          <w:sz w:val="20"/>
          <w:szCs w:val="20"/>
        </w:rPr>
        <w:t>is</w:t>
      </w:r>
      <w:r w:rsidR="003F68E5" w:rsidRPr="00DA4A7F">
        <w:rPr>
          <w:rFonts w:ascii="Arial" w:hAnsi="Arial" w:cs="Arial"/>
          <w:bCs/>
          <w:sz w:val="20"/>
          <w:szCs w:val="20"/>
        </w:rPr>
        <w:t xml:space="preserve"> likely to h</w:t>
      </w:r>
      <w:r w:rsidR="00AC2C63" w:rsidRPr="00DA4A7F">
        <w:rPr>
          <w:rFonts w:ascii="Arial" w:hAnsi="Arial" w:cs="Arial"/>
          <w:sz w:val="20"/>
          <w:szCs w:val="20"/>
        </w:rPr>
        <w:t>ave limited impact</w:t>
      </w:r>
      <w:r w:rsidR="003F68E5" w:rsidRPr="00DA4A7F">
        <w:rPr>
          <w:rFonts w:ascii="Arial" w:hAnsi="Arial" w:cs="Arial"/>
          <w:sz w:val="20"/>
          <w:szCs w:val="20"/>
        </w:rPr>
        <w:t>.</w:t>
      </w:r>
    </w:p>
    <w:p w:rsidR="00FE5644" w:rsidRPr="00DA4A7F" w:rsidRDefault="00FE5644" w:rsidP="000529D1">
      <w:pPr>
        <w:spacing w:after="0" w:line="240" w:lineRule="auto"/>
        <w:jc w:val="both"/>
        <w:rPr>
          <w:rFonts w:ascii="Arial" w:hAnsi="Arial" w:cs="Arial"/>
          <w:b/>
          <w:bCs/>
          <w:sz w:val="20"/>
          <w:szCs w:val="20"/>
        </w:rPr>
      </w:pPr>
    </w:p>
    <w:p w:rsidR="009A54C2" w:rsidRPr="00DA4A7F" w:rsidRDefault="00B241CE" w:rsidP="000529D1">
      <w:pPr>
        <w:spacing w:after="0" w:line="240" w:lineRule="auto"/>
        <w:jc w:val="both"/>
        <w:rPr>
          <w:rFonts w:ascii="Arial" w:hAnsi="Arial" w:cs="Arial"/>
          <w:bCs/>
          <w:sz w:val="20"/>
          <w:szCs w:val="20"/>
        </w:rPr>
      </w:pPr>
      <w:r w:rsidRPr="00DA4A7F">
        <w:rPr>
          <w:rFonts w:ascii="Arial" w:hAnsi="Arial" w:cs="Arial"/>
          <w:bCs/>
          <w:sz w:val="20"/>
          <w:szCs w:val="20"/>
        </w:rPr>
        <w:t>On 9 June 2014 a seminar “</w:t>
      </w:r>
      <w:r w:rsidR="000529D1" w:rsidRPr="00DA4A7F">
        <w:rPr>
          <w:rFonts w:ascii="Arial" w:hAnsi="Arial" w:cs="Arial"/>
          <w:bCs/>
          <w:sz w:val="20"/>
          <w:szCs w:val="20"/>
        </w:rPr>
        <w:t xml:space="preserve">Models for </w:t>
      </w:r>
      <w:r w:rsidR="004E7CE2" w:rsidRPr="00DA4A7F">
        <w:rPr>
          <w:rFonts w:ascii="Arial" w:hAnsi="Arial" w:cs="Arial"/>
          <w:bCs/>
          <w:sz w:val="20"/>
          <w:szCs w:val="20"/>
        </w:rPr>
        <w:t>E</w:t>
      </w:r>
      <w:r w:rsidR="000529D1" w:rsidRPr="00DA4A7F">
        <w:rPr>
          <w:rFonts w:ascii="Arial" w:hAnsi="Arial" w:cs="Arial"/>
          <w:sz w:val="20"/>
          <w:szCs w:val="20"/>
        </w:rPr>
        <w:t xml:space="preserve">xceptions and Limitations </w:t>
      </w:r>
      <w:proofErr w:type="gramStart"/>
      <w:r w:rsidR="000529D1" w:rsidRPr="00DA4A7F">
        <w:rPr>
          <w:rFonts w:ascii="Arial" w:hAnsi="Arial" w:cs="Arial"/>
          <w:sz w:val="20"/>
          <w:szCs w:val="20"/>
        </w:rPr>
        <w:t>For</w:t>
      </w:r>
      <w:proofErr w:type="gramEnd"/>
      <w:r w:rsidR="000529D1" w:rsidRPr="00DA4A7F">
        <w:rPr>
          <w:rFonts w:ascii="Arial" w:hAnsi="Arial" w:cs="Arial"/>
          <w:sz w:val="20"/>
          <w:szCs w:val="20"/>
        </w:rPr>
        <w:t xml:space="preserve"> Public Interest Purposes</w:t>
      </w:r>
      <w:r w:rsidR="00A5796F" w:rsidRPr="00DA4A7F">
        <w:rPr>
          <w:rFonts w:ascii="Arial" w:hAnsi="Arial" w:cs="Arial"/>
          <w:sz w:val="20"/>
          <w:szCs w:val="20"/>
        </w:rPr>
        <w:t xml:space="preserve"> with Regard to </w:t>
      </w:r>
      <w:r w:rsidR="000529D1" w:rsidRPr="00DA4A7F">
        <w:rPr>
          <w:rFonts w:ascii="Arial" w:hAnsi="Arial" w:cs="Arial"/>
          <w:bCs/>
          <w:sz w:val="20"/>
          <w:szCs w:val="20"/>
        </w:rPr>
        <w:t xml:space="preserve">Library and </w:t>
      </w:r>
      <w:proofErr w:type="spellStart"/>
      <w:r w:rsidR="000529D1" w:rsidRPr="00DA4A7F">
        <w:rPr>
          <w:rFonts w:ascii="Arial" w:hAnsi="Arial" w:cs="Arial"/>
          <w:bCs/>
          <w:sz w:val="20"/>
          <w:szCs w:val="20"/>
        </w:rPr>
        <w:t>Audiovisual</w:t>
      </w:r>
      <w:proofErr w:type="spellEnd"/>
      <w:r w:rsidR="000529D1" w:rsidRPr="00DA4A7F">
        <w:rPr>
          <w:rFonts w:ascii="Arial" w:hAnsi="Arial" w:cs="Arial"/>
          <w:bCs/>
          <w:sz w:val="20"/>
          <w:szCs w:val="20"/>
        </w:rPr>
        <w:t xml:space="preserve"> Collections”</w:t>
      </w:r>
      <w:r w:rsidR="00B87C69" w:rsidRPr="00DA4A7F">
        <w:rPr>
          <w:rFonts w:ascii="Arial" w:hAnsi="Arial" w:cs="Arial"/>
          <w:bCs/>
          <w:sz w:val="20"/>
          <w:szCs w:val="20"/>
        </w:rPr>
        <w:t xml:space="preserve"> was held in the National Library in Warsaw. The seminar was co-organized by the Polish Committee for UNESCO, the Polish Committee for the UNESCO Information for All Programme, the National Library and the National </w:t>
      </w:r>
      <w:proofErr w:type="spellStart"/>
      <w:r w:rsidR="00B87C69" w:rsidRPr="00DA4A7F">
        <w:rPr>
          <w:rFonts w:ascii="Arial" w:hAnsi="Arial" w:cs="Arial"/>
          <w:bCs/>
          <w:sz w:val="20"/>
          <w:szCs w:val="20"/>
        </w:rPr>
        <w:t>Audiovisual</w:t>
      </w:r>
      <w:proofErr w:type="spellEnd"/>
      <w:r w:rsidR="00B87C69" w:rsidRPr="00DA4A7F">
        <w:rPr>
          <w:rFonts w:ascii="Arial" w:hAnsi="Arial" w:cs="Arial"/>
          <w:bCs/>
          <w:sz w:val="20"/>
          <w:szCs w:val="20"/>
        </w:rPr>
        <w:t xml:space="preserve"> Institute under the auspices of the Minister of Culture and National Heritage. The seminar gathered representatives of public administration, institutions of culture holding collections of library and </w:t>
      </w:r>
      <w:proofErr w:type="spellStart"/>
      <w:r w:rsidR="00B87C69" w:rsidRPr="00DA4A7F">
        <w:rPr>
          <w:rFonts w:ascii="Arial" w:hAnsi="Arial" w:cs="Arial"/>
          <w:bCs/>
          <w:sz w:val="20"/>
          <w:szCs w:val="20"/>
        </w:rPr>
        <w:t>audiovisual</w:t>
      </w:r>
      <w:proofErr w:type="spellEnd"/>
      <w:r w:rsidR="00B87C69" w:rsidRPr="00DA4A7F">
        <w:rPr>
          <w:rFonts w:ascii="Arial" w:hAnsi="Arial" w:cs="Arial"/>
          <w:bCs/>
          <w:sz w:val="20"/>
          <w:szCs w:val="20"/>
        </w:rPr>
        <w:t xml:space="preserve"> materials, copyright collecting societies, NGOs and </w:t>
      </w:r>
      <w:r w:rsidR="00064796" w:rsidRPr="00DA4A7F">
        <w:rPr>
          <w:rFonts w:ascii="Arial" w:hAnsi="Arial" w:cs="Arial"/>
          <w:bCs/>
          <w:sz w:val="20"/>
          <w:szCs w:val="20"/>
        </w:rPr>
        <w:t xml:space="preserve">lawyers specializing in intellectual property law. </w:t>
      </w:r>
      <w:r w:rsidR="001B6795" w:rsidRPr="00DA4A7F">
        <w:rPr>
          <w:rFonts w:ascii="Arial" w:hAnsi="Arial" w:cs="Arial"/>
          <w:bCs/>
          <w:sz w:val="20"/>
          <w:szCs w:val="20"/>
        </w:rPr>
        <w:t xml:space="preserve">Topics covered included the review of </w:t>
      </w:r>
      <w:r w:rsidR="00453A2F" w:rsidRPr="00DA4A7F">
        <w:rPr>
          <w:rFonts w:ascii="Arial" w:hAnsi="Arial" w:cs="Arial"/>
          <w:bCs/>
          <w:sz w:val="20"/>
          <w:szCs w:val="20"/>
        </w:rPr>
        <w:t xml:space="preserve">the legislative process, the European framework for the national legislation and the </w:t>
      </w:r>
      <w:r w:rsidR="006965F2" w:rsidRPr="00DA4A7F">
        <w:rPr>
          <w:rFonts w:ascii="Arial" w:hAnsi="Arial" w:cs="Arial"/>
          <w:bCs/>
          <w:sz w:val="20"/>
          <w:szCs w:val="20"/>
        </w:rPr>
        <w:t xml:space="preserve">reconstruction of the meaning of limitations and exceptions for public interest purposes illustrated by examples from library practice. </w:t>
      </w:r>
      <w:r w:rsidR="00135468" w:rsidRPr="00DA4A7F">
        <w:rPr>
          <w:rFonts w:ascii="Arial" w:hAnsi="Arial" w:cs="Arial"/>
          <w:bCs/>
          <w:sz w:val="20"/>
          <w:szCs w:val="20"/>
        </w:rPr>
        <w:t>In a following panel discussion speaker</w:t>
      </w:r>
      <w:r w:rsidR="00A965FB" w:rsidRPr="00DA4A7F">
        <w:rPr>
          <w:rFonts w:ascii="Arial" w:hAnsi="Arial" w:cs="Arial"/>
          <w:bCs/>
          <w:sz w:val="20"/>
          <w:szCs w:val="20"/>
        </w:rPr>
        <w:t>s</w:t>
      </w:r>
      <w:r w:rsidR="00135468" w:rsidRPr="00DA4A7F">
        <w:rPr>
          <w:rFonts w:ascii="Arial" w:hAnsi="Arial" w:cs="Arial"/>
          <w:bCs/>
          <w:sz w:val="20"/>
          <w:szCs w:val="20"/>
        </w:rPr>
        <w:t xml:space="preserve"> focused on </w:t>
      </w:r>
      <w:r w:rsidR="006A2CA2" w:rsidRPr="00DA4A7F">
        <w:rPr>
          <w:rFonts w:ascii="Arial" w:hAnsi="Arial" w:cs="Arial"/>
          <w:bCs/>
          <w:sz w:val="20"/>
          <w:szCs w:val="20"/>
        </w:rPr>
        <w:t>digital collection</w:t>
      </w:r>
      <w:r w:rsidR="00683E2C" w:rsidRPr="00DA4A7F">
        <w:rPr>
          <w:rFonts w:ascii="Arial" w:hAnsi="Arial" w:cs="Arial"/>
          <w:bCs/>
          <w:sz w:val="20"/>
          <w:szCs w:val="20"/>
        </w:rPr>
        <w:t>s</w:t>
      </w:r>
      <w:r w:rsidR="006A2CA2" w:rsidRPr="00DA4A7F">
        <w:rPr>
          <w:rFonts w:ascii="Arial" w:hAnsi="Arial" w:cs="Arial"/>
          <w:bCs/>
          <w:sz w:val="20"/>
          <w:szCs w:val="20"/>
        </w:rPr>
        <w:t xml:space="preserve"> held by public institutions and how to make them available</w:t>
      </w:r>
      <w:r w:rsidR="00315600" w:rsidRPr="00DA4A7F">
        <w:rPr>
          <w:rFonts w:ascii="Arial" w:hAnsi="Arial" w:cs="Arial"/>
          <w:bCs/>
          <w:sz w:val="20"/>
          <w:szCs w:val="20"/>
        </w:rPr>
        <w:t xml:space="preserve">, taking account of social and technological changes, including </w:t>
      </w:r>
      <w:r w:rsidR="0056705D" w:rsidRPr="00DA4A7F">
        <w:rPr>
          <w:rFonts w:ascii="Arial" w:hAnsi="Arial" w:cs="Arial"/>
          <w:bCs/>
          <w:sz w:val="20"/>
          <w:szCs w:val="20"/>
        </w:rPr>
        <w:t>text and data mining, language for specific purpose</w:t>
      </w:r>
      <w:r w:rsidR="00683E2C" w:rsidRPr="00DA4A7F">
        <w:rPr>
          <w:rFonts w:ascii="Arial" w:hAnsi="Arial" w:cs="Arial"/>
          <w:bCs/>
          <w:sz w:val="20"/>
          <w:szCs w:val="20"/>
        </w:rPr>
        <w:t>s</w:t>
      </w:r>
      <w:r w:rsidR="0056705D" w:rsidRPr="00DA4A7F">
        <w:rPr>
          <w:rFonts w:ascii="Arial" w:hAnsi="Arial" w:cs="Arial"/>
          <w:bCs/>
          <w:sz w:val="20"/>
          <w:szCs w:val="20"/>
        </w:rPr>
        <w:t xml:space="preserve"> corpora, user-generated contents and self-publishing.</w:t>
      </w:r>
      <w:r w:rsidR="0049445E" w:rsidRPr="00DA4A7F">
        <w:rPr>
          <w:rFonts w:ascii="Arial" w:hAnsi="Arial" w:cs="Arial"/>
          <w:bCs/>
          <w:sz w:val="20"/>
          <w:szCs w:val="20"/>
        </w:rPr>
        <w:t xml:space="preserve"> </w:t>
      </w:r>
      <w:r w:rsidR="009A54C2" w:rsidRPr="00DA4A7F">
        <w:rPr>
          <w:rFonts w:ascii="Arial" w:hAnsi="Arial" w:cs="Arial"/>
          <w:bCs/>
          <w:sz w:val="20"/>
          <w:szCs w:val="20"/>
        </w:rPr>
        <w:t xml:space="preserve">Even if </w:t>
      </w:r>
      <w:r w:rsidR="00572A76" w:rsidRPr="00DA4A7F">
        <w:rPr>
          <w:rFonts w:ascii="Arial" w:hAnsi="Arial" w:cs="Arial"/>
          <w:bCs/>
          <w:sz w:val="20"/>
          <w:szCs w:val="20"/>
        </w:rPr>
        <w:t>no accord was reached on the scope of expected changes all participants agreed on the need to respect rights of creators and users, to balance interest of various stakeholders, to work on copyright law terminology</w:t>
      </w:r>
      <w:r w:rsidR="009A54C2" w:rsidRPr="00DA4A7F">
        <w:rPr>
          <w:rFonts w:ascii="Arial" w:hAnsi="Arial" w:cs="Arial"/>
          <w:bCs/>
          <w:sz w:val="20"/>
          <w:szCs w:val="20"/>
        </w:rPr>
        <w:t xml:space="preserve"> with a view to limit </w:t>
      </w:r>
      <w:r w:rsidR="00BB2BBC" w:rsidRPr="00DA4A7F">
        <w:rPr>
          <w:rFonts w:ascii="Arial" w:hAnsi="Arial" w:cs="Arial"/>
          <w:bCs/>
          <w:sz w:val="20"/>
          <w:szCs w:val="20"/>
        </w:rPr>
        <w:t xml:space="preserve">either </w:t>
      </w:r>
      <w:r w:rsidR="004566E7" w:rsidRPr="00DA4A7F">
        <w:rPr>
          <w:rFonts w:ascii="Arial" w:hAnsi="Arial" w:cs="Arial"/>
          <w:bCs/>
          <w:sz w:val="20"/>
          <w:szCs w:val="20"/>
        </w:rPr>
        <w:t xml:space="preserve">narrowing </w:t>
      </w:r>
      <w:r w:rsidR="00BB2BBC" w:rsidRPr="00DA4A7F">
        <w:rPr>
          <w:rFonts w:ascii="Arial" w:hAnsi="Arial" w:cs="Arial"/>
          <w:bCs/>
          <w:sz w:val="20"/>
          <w:szCs w:val="20"/>
        </w:rPr>
        <w:t xml:space="preserve">or </w:t>
      </w:r>
      <w:r w:rsidR="004566E7" w:rsidRPr="00DA4A7F">
        <w:rPr>
          <w:rFonts w:ascii="Arial" w:hAnsi="Arial" w:cs="Arial"/>
          <w:bCs/>
          <w:sz w:val="20"/>
          <w:szCs w:val="20"/>
        </w:rPr>
        <w:t xml:space="preserve">broadening of </w:t>
      </w:r>
      <w:r w:rsidR="00B46D02" w:rsidRPr="00DA4A7F">
        <w:rPr>
          <w:rFonts w:ascii="Arial" w:hAnsi="Arial" w:cs="Arial"/>
          <w:bCs/>
          <w:sz w:val="20"/>
          <w:szCs w:val="20"/>
        </w:rPr>
        <w:t xml:space="preserve">limitations and exceptions for </w:t>
      </w:r>
      <w:r w:rsidR="00BB2BBC" w:rsidRPr="00DA4A7F">
        <w:rPr>
          <w:rFonts w:ascii="Arial" w:hAnsi="Arial" w:cs="Arial"/>
          <w:bCs/>
          <w:sz w:val="20"/>
          <w:szCs w:val="20"/>
        </w:rPr>
        <w:t xml:space="preserve">public interest purpose under </w:t>
      </w:r>
      <w:r w:rsidR="004566E7" w:rsidRPr="00DA4A7F">
        <w:rPr>
          <w:rFonts w:ascii="Arial" w:hAnsi="Arial" w:cs="Arial"/>
          <w:bCs/>
          <w:sz w:val="20"/>
          <w:szCs w:val="20"/>
        </w:rPr>
        <w:t xml:space="preserve">the existing law and to </w:t>
      </w:r>
      <w:r w:rsidR="00BB2BBC" w:rsidRPr="00DA4A7F">
        <w:rPr>
          <w:rFonts w:ascii="Arial" w:hAnsi="Arial" w:cs="Arial"/>
          <w:bCs/>
          <w:sz w:val="20"/>
          <w:szCs w:val="20"/>
        </w:rPr>
        <w:t xml:space="preserve">facilitate </w:t>
      </w:r>
      <w:r w:rsidR="009A54C2" w:rsidRPr="00DA4A7F">
        <w:rPr>
          <w:rFonts w:ascii="Arial" w:hAnsi="Arial" w:cs="Arial"/>
          <w:bCs/>
          <w:sz w:val="20"/>
          <w:szCs w:val="20"/>
        </w:rPr>
        <w:t>implementation o</w:t>
      </w:r>
      <w:r w:rsidR="00BB2BBC" w:rsidRPr="00DA4A7F">
        <w:rPr>
          <w:rFonts w:ascii="Arial" w:hAnsi="Arial" w:cs="Arial"/>
          <w:bCs/>
          <w:sz w:val="20"/>
          <w:szCs w:val="20"/>
        </w:rPr>
        <w:t>f</w:t>
      </w:r>
      <w:r w:rsidR="009A54C2" w:rsidRPr="00DA4A7F">
        <w:rPr>
          <w:rFonts w:ascii="Arial" w:hAnsi="Arial" w:cs="Arial"/>
          <w:bCs/>
          <w:sz w:val="20"/>
          <w:szCs w:val="20"/>
        </w:rPr>
        <w:t xml:space="preserve"> Directive 2001/29/EC</w:t>
      </w:r>
      <w:r w:rsidR="00BB2BBC" w:rsidRPr="00DA4A7F">
        <w:rPr>
          <w:rFonts w:ascii="Arial" w:hAnsi="Arial" w:cs="Arial"/>
          <w:bCs/>
          <w:sz w:val="20"/>
          <w:szCs w:val="20"/>
        </w:rPr>
        <w:t>.</w:t>
      </w:r>
    </w:p>
    <w:p w:rsidR="000529D1" w:rsidRPr="00DA4A7F" w:rsidRDefault="000529D1" w:rsidP="000529D1">
      <w:pPr>
        <w:spacing w:after="0" w:line="240" w:lineRule="auto"/>
        <w:jc w:val="both"/>
        <w:rPr>
          <w:rFonts w:ascii="Arial" w:hAnsi="Arial" w:cs="Arial"/>
          <w:bCs/>
          <w:sz w:val="20"/>
          <w:szCs w:val="20"/>
        </w:rPr>
      </w:pPr>
    </w:p>
    <w:p w:rsidR="00117622" w:rsidRPr="00DA4A7F" w:rsidRDefault="00B241CE" w:rsidP="006A2CA2">
      <w:pPr>
        <w:pStyle w:val="StandardWeb"/>
        <w:shd w:val="clear" w:color="auto" w:fill="FFFFFF"/>
        <w:spacing w:before="0" w:beforeAutospacing="0" w:after="0"/>
        <w:rPr>
          <w:rFonts w:ascii="Arial" w:hAnsi="Arial" w:cs="Arial"/>
          <w:sz w:val="20"/>
          <w:szCs w:val="20"/>
          <w:lang w:val="en-GB"/>
        </w:rPr>
      </w:pPr>
      <w:r w:rsidRPr="00DA4A7F">
        <w:rPr>
          <w:rFonts w:ascii="Arial" w:hAnsi="Arial" w:cs="Arial"/>
          <w:sz w:val="20"/>
          <w:szCs w:val="20"/>
          <w:lang w:val="en-GB"/>
        </w:rPr>
        <w:t>Other e</w:t>
      </w:r>
      <w:r w:rsidR="00117622" w:rsidRPr="00DA4A7F">
        <w:rPr>
          <w:rFonts w:ascii="Arial" w:hAnsi="Arial" w:cs="Arial"/>
          <w:sz w:val="20"/>
          <w:szCs w:val="20"/>
          <w:lang w:val="en-GB"/>
        </w:rPr>
        <w:t>ducational and academic meetings</w:t>
      </w:r>
      <w:r w:rsidR="00EE47FA" w:rsidRPr="00DA4A7F">
        <w:rPr>
          <w:rFonts w:ascii="Arial" w:hAnsi="Arial" w:cs="Arial"/>
          <w:sz w:val="20"/>
          <w:szCs w:val="20"/>
          <w:lang w:val="en-GB"/>
        </w:rPr>
        <w:t xml:space="preserve"> in 2013-2014</w:t>
      </w:r>
      <w:r w:rsidR="00560C7D" w:rsidRPr="00DA4A7F">
        <w:rPr>
          <w:rFonts w:ascii="Arial" w:hAnsi="Arial" w:cs="Arial"/>
          <w:sz w:val="20"/>
          <w:szCs w:val="20"/>
          <w:lang w:val="en-GB"/>
        </w:rPr>
        <w:t xml:space="preserve"> include</w:t>
      </w:r>
      <w:r w:rsidR="00BC2DB1" w:rsidRPr="00DA4A7F">
        <w:rPr>
          <w:rFonts w:ascii="Arial" w:hAnsi="Arial" w:cs="Arial"/>
          <w:sz w:val="20"/>
          <w:szCs w:val="20"/>
          <w:lang w:val="en-GB"/>
        </w:rPr>
        <w:t>d</w:t>
      </w:r>
      <w:r w:rsidR="00621A42" w:rsidRPr="00DA4A7F">
        <w:rPr>
          <w:rFonts w:ascii="Arial" w:hAnsi="Arial" w:cs="Arial"/>
          <w:sz w:val="20"/>
          <w:szCs w:val="20"/>
          <w:lang w:val="en-GB"/>
        </w:rPr>
        <w:t xml:space="preserve"> in particular</w:t>
      </w:r>
      <w:r w:rsidR="00560C7D" w:rsidRPr="00DA4A7F">
        <w:rPr>
          <w:rFonts w:ascii="Arial" w:hAnsi="Arial" w:cs="Arial"/>
          <w:sz w:val="20"/>
          <w:szCs w:val="20"/>
          <w:lang w:val="en-GB"/>
        </w:rPr>
        <w:t>:</w:t>
      </w:r>
    </w:p>
    <w:p w:rsidR="00E12137" w:rsidRPr="00DA4A7F" w:rsidRDefault="00A178DA" w:rsidP="001E4321">
      <w:pPr>
        <w:pStyle w:val="StandardWeb"/>
        <w:numPr>
          <w:ilvl w:val="0"/>
          <w:numId w:val="3"/>
        </w:numPr>
        <w:shd w:val="clear" w:color="auto" w:fill="FFFFFF"/>
        <w:spacing w:before="0" w:beforeAutospacing="0" w:after="0"/>
        <w:ind w:left="357" w:hanging="357"/>
        <w:jc w:val="both"/>
        <w:rPr>
          <w:rFonts w:ascii="Arial" w:hAnsi="Arial" w:cs="Arial"/>
          <w:bCs/>
          <w:sz w:val="20"/>
          <w:szCs w:val="20"/>
          <w:lang w:val="en-GB"/>
        </w:rPr>
      </w:pPr>
      <w:r w:rsidRPr="00DA4A7F">
        <w:rPr>
          <w:rFonts w:ascii="Arial" w:hAnsi="Arial" w:cs="Arial"/>
          <w:sz w:val="20"/>
          <w:szCs w:val="20"/>
          <w:lang w:val="en-GB"/>
        </w:rPr>
        <w:t>the 2nd conference of</w:t>
      </w:r>
      <w:r w:rsidR="000C635F" w:rsidRPr="00DA4A7F">
        <w:rPr>
          <w:rFonts w:ascii="Arial" w:hAnsi="Arial" w:cs="Arial"/>
          <w:bCs/>
          <w:sz w:val="20"/>
          <w:szCs w:val="20"/>
          <w:lang w:val="en-GB"/>
        </w:rPr>
        <w:t xml:space="preserve"> </w:t>
      </w:r>
      <w:proofErr w:type="spellStart"/>
      <w:r w:rsidR="00A40804" w:rsidRPr="00DA4A7F">
        <w:rPr>
          <w:rFonts w:ascii="Arial" w:hAnsi="Arial" w:cs="Arial"/>
          <w:bCs/>
          <w:sz w:val="20"/>
          <w:szCs w:val="20"/>
          <w:lang w:val="en-GB"/>
        </w:rPr>
        <w:t>Konsorcjum</w:t>
      </w:r>
      <w:proofErr w:type="spellEnd"/>
      <w:r w:rsidR="00A40804" w:rsidRPr="00DA4A7F">
        <w:rPr>
          <w:rFonts w:ascii="Arial" w:hAnsi="Arial" w:cs="Arial"/>
          <w:bCs/>
          <w:sz w:val="20"/>
          <w:szCs w:val="20"/>
          <w:lang w:val="en-GB"/>
        </w:rPr>
        <w:t xml:space="preserve"> </w:t>
      </w:r>
      <w:proofErr w:type="spellStart"/>
      <w:r w:rsidR="00A40804" w:rsidRPr="00DA4A7F">
        <w:rPr>
          <w:rFonts w:ascii="Arial" w:hAnsi="Arial" w:cs="Arial"/>
          <w:bCs/>
          <w:sz w:val="20"/>
          <w:szCs w:val="20"/>
          <w:lang w:val="en-GB"/>
        </w:rPr>
        <w:t>BazTech</w:t>
      </w:r>
      <w:proofErr w:type="spellEnd"/>
      <w:r w:rsidR="00A40804" w:rsidRPr="00DA4A7F">
        <w:rPr>
          <w:rFonts w:ascii="Arial" w:hAnsi="Arial" w:cs="Arial"/>
          <w:bCs/>
          <w:sz w:val="20"/>
          <w:szCs w:val="20"/>
          <w:lang w:val="en-GB"/>
        </w:rPr>
        <w:t xml:space="preserve"> (a c</w:t>
      </w:r>
      <w:r w:rsidR="00621A42" w:rsidRPr="00DA4A7F">
        <w:rPr>
          <w:rFonts w:ascii="Arial" w:hAnsi="Arial" w:cs="Arial"/>
          <w:bCs/>
          <w:sz w:val="20"/>
          <w:szCs w:val="20"/>
          <w:lang w:val="en-GB"/>
        </w:rPr>
        <w:t>onsortium</w:t>
      </w:r>
      <w:r w:rsidR="00A40804" w:rsidRPr="00DA4A7F">
        <w:rPr>
          <w:rFonts w:ascii="Arial" w:hAnsi="Arial" w:cs="Arial"/>
          <w:bCs/>
          <w:sz w:val="20"/>
          <w:szCs w:val="20"/>
          <w:lang w:val="en-GB"/>
        </w:rPr>
        <w:t xml:space="preserve"> of </w:t>
      </w:r>
      <w:r w:rsidR="00433890" w:rsidRPr="00DA4A7F">
        <w:rPr>
          <w:rFonts w:ascii="Arial" w:hAnsi="Arial" w:cs="Arial"/>
          <w:bCs/>
          <w:sz w:val="20"/>
          <w:szCs w:val="20"/>
          <w:lang w:val="en-GB"/>
        </w:rPr>
        <w:t xml:space="preserve">23 </w:t>
      </w:r>
      <w:r w:rsidR="002F64C1" w:rsidRPr="00DA4A7F">
        <w:rPr>
          <w:rFonts w:ascii="Arial" w:hAnsi="Arial" w:cs="Arial"/>
          <w:bCs/>
          <w:sz w:val="20"/>
          <w:szCs w:val="20"/>
          <w:lang w:val="en-GB"/>
        </w:rPr>
        <w:t xml:space="preserve">academic and special research </w:t>
      </w:r>
      <w:r w:rsidR="00A40804" w:rsidRPr="00DA4A7F">
        <w:rPr>
          <w:rFonts w:ascii="Arial" w:hAnsi="Arial" w:cs="Arial"/>
          <w:bCs/>
          <w:sz w:val="20"/>
          <w:szCs w:val="20"/>
          <w:lang w:val="en-GB"/>
        </w:rPr>
        <w:t xml:space="preserve">libraries </w:t>
      </w:r>
      <w:r w:rsidR="002F64C1" w:rsidRPr="00DA4A7F">
        <w:rPr>
          <w:rFonts w:ascii="Arial" w:hAnsi="Arial" w:cs="Arial"/>
          <w:bCs/>
          <w:sz w:val="20"/>
          <w:szCs w:val="20"/>
          <w:lang w:val="en-GB"/>
        </w:rPr>
        <w:t xml:space="preserve">cooperating on development of </w:t>
      </w:r>
      <w:r w:rsidR="00433890" w:rsidRPr="00DA4A7F">
        <w:rPr>
          <w:rFonts w:ascii="Arial" w:hAnsi="Arial" w:cs="Arial"/>
          <w:bCs/>
          <w:sz w:val="20"/>
          <w:szCs w:val="20"/>
          <w:lang w:val="en-GB"/>
        </w:rPr>
        <w:t xml:space="preserve">engineering, scientific and technical </w:t>
      </w:r>
      <w:r w:rsidR="002F64C1" w:rsidRPr="00DA4A7F">
        <w:rPr>
          <w:rFonts w:ascii="Arial" w:hAnsi="Arial" w:cs="Arial"/>
          <w:bCs/>
          <w:sz w:val="20"/>
          <w:szCs w:val="20"/>
          <w:lang w:val="en-GB"/>
        </w:rPr>
        <w:t>databases</w:t>
      </w:r>
      <w:r w:rsidR="00433890" w:rsidRPr="00DA4A7F">
        <w:rPr>
          <w:rFonts w:ascii="Arial" w:hAnsi="Arial" w:cs="Arial"/>
          <w:bCs/>
          <w:sz w:val="20"/>
          <w:szCs w:val="20"/>
          <w:lang w:val="en-GB"/>
        </w:rPr>
        <w:t>)</w:t>
      </w:r>
      <w:r w:rsidR="00621A42" w:rsidRPr="00DA4A7F">
        <w:rPr>
          <w:rFonts w:ascii="Arial" w:hAnsi="Arial" w:cs="Arial"/>
          <w:bCs/>
          <w:sz w:val="20"/>
          <w:szCs w:val="20"/>
          <w:lang w:val="en-GB"/>
        </w:rPr>
        <w:t xml:space="preserve"> </w:t>
      </w:r>
      <w:r w:rsidRPr="00DA4A7F">
        <w:rPr>
          <w:rFonts w:ascii="Arial" w:hAnsi="Arial" w:cs="Arial"/>
          <w:bCs/>
          <w:sz w:val="20"/>
          <w:szCs w:val="20"/>
          <w:lang w:val="en-GB"/>
        </w:rPr>
        <w:t xml:space="preserve">“Bibliographic </w:t>
      </w:r>
      <w:r w:rsidR="00621A42" w:rsidRPr="00DA4A7F">
        <w:rPr>
          <w:rFonts w:ascii="Arial" w:hAnsi="Arial" w:cs="Arial"/>
          <w:bCs/>
          <w:sz w:val="20"/>
          <w:szCs w:val="20"/>
          <w:lang w:val="en-GB"/>
        </w:rPr>
        <w:t>D</w:t>
      </w:r>
      <w:r w:rsidRPr="00DA4A7F">
        <w:rPr>
          <w:rFonts w:ascii="Arial" w:hAnsi="Arial" w:cs="Arial"/>
          <w:bCs/>
          <w:sz w:val="20"/>
          <w:szCs w:val="20"/>
          <w:lang w:val="en-GB"/>
        </w:rPr>
        <w:t xml:space="preserve">atabases and </w:t>
      </w:r>
      <w:r w:rsidR="00621A42" w:rsidRPr="00DA4A7F">
        <w:rPr>
          <w:rFonts w:ascii="Arial" w:hAnsi="Arial" w:cs="Arial"/>
          <w:bCs/>
          <w:sz w:val="20"/>
          <w:szCs w:val="20"/>
          <w:lang w:val="en-GB"/>
        </w:rPr>
        <w:t>T</w:t>
      </w:r>
      <w:r w:rsidRPr="00DA4A7F">
        <w:rPr>
          <w:rFonts w:ascii="Arial" w:hAnsi="Arial" w:cs="Arial"/>
          <w:bCs/>
          <w:sz w:val="20"/>
          <w:szCs w:val="20"/>
          <w:lang w:val="en-GB"/>
        </w:rPr>
        <w:t>heir</w:t>
      </w:r>
      <w:r w:rsidR="00621A42" w:rsidRPr="00DA4A7F">
        <w:rPr>
          <w:rFonts w:ascii="Arial" w:hAnsi="Arial" w:cs="Arial"/>
          <w:bCs/>
          <w:sz w:val="20"/>
          <w:szCs w:val="20"/>
          <w:lang w:val="en-GB"/>
        </w:rPr>
        <w:t xml:space="preserve"> Role in the Development of Science”</w:t>
      </w:r>
      <w:r w:rsidR="000C635F" w:rsidRPr="00DA4A7F">
        <w:rPr>
          <w:rFonts w:ascii="Arial" w:hAnsi="Arial" w:cs="Arial"/>
          <w:sz w:val="20"/>
          <w:szCs w:val="20"/>
          <w:lang w:val="en-GB"/>
        </w:rPr>
        <w:t xml:space="preserve"> held </w:t>
      </w:r>
      <w:r w:rsidR="00BF6644" w:rsidRPr="00DA4A7F">
        <w:rPr>
          <w:rFonts w:ascii="Arial" w:hAnsi="Arial" w:cs="Arial"/>
          <w:sz w:val="20"/>
          <w:szCs w:val="20"/>
          <w:lang w:val="en-GB"/>
        </w:rPr>
        <w:t xml:space="preserve">on 17 to 19 </w:t>
      </w:r>
      <w:r w:rsidR="00621A42" w:rsidRPr="00DA4A7F">
        <w:rPr>
          <w:rFonts w:ascii="Arial" w:hAnsi="Arial" w:cs="Arial"/>
          <w:sz w:val="20"/>
          <w:szCs w:val="20"/>
          <w:lang w:val="en-GB"/>
        </w:rPr>
        <w:t xml:space="preserve">April 2013 </w:t>
      </w:r>
      <w:r w:rsidR="000C635F" w:rsidRPr="00DA4A7F">
        <w:rPr>
          <w:rFonts w:ascii="Arial" w:hAnsi="Arial" w:cs="Arial"/>
          <w:sz w:val="20"/>
          <w:szCs w:val="20"/>
          <w:lang w:val="en-GB"/>
        </w:rPr>
        <w:t xml:space="preserve">in Poznan. </w:t>
      </w:r>
      <w:r w:rsidR="003371E3" w:rsidRPr="00DA4A7F">
        <w:rPr>
          <w:rFonts w:ascii="Arial" w:hAnsi="Arial" w:cs="Arial"/>
          <w:sz w:val="20"/>
          <w:szCs w:val="20"/>
          <w:lang w:val="en-GB"/>
        </w:rPr>
        <w:t xml:space="preserve">The conference was organized by the Library of the Poznan University of Technology, the Library of the Cracow University of Technology and the Main Library of the University of Technology and Life Science in Bydgoszcz. </w:t>
      </w:r>
      <w:r w:rsidR="003371E3" w:rsidRPr="00DA4A7F">
        <w:rPr>
          <w:rFonts w:ascii="Arial" w:hAnsi="Arial" w:cs="Arial"/>
          <w:bCs/>
          <w:sz w:val="20"/>
          <w:szCs w:val="20"/>
          <w:lang w:val="en-GB"/>
        </w:rPr>
        <w:t xml:space="preserve">Abstracts and full papers are available </w:t>
      </w:r>
      <w:r w:rsidR="00745D3E" w:rsidRPr="00DA4A7F">
        <w:rPr>
          <w:rFonts w:ascii="Arial" w:hAnsi="Arial" w:cs="Arial"/>
          <w:bCs/>
          <w:sz w:val="20"/>
          <w:szCs w:val="20"/>
          <w:lang w:val="en-GB"/>
        </w:rPr>
        <w:t>under the CC BY 3.0 PL licen</w:t>
      </w:r>
      <w:r w:rsidR="00EA7FB5" w:rsidRPr="00DA4A7F">
        <w:rPr>
          <w:rFonts w:ascii="Arial" w:hAnsi="Arial" w:cs="Arial"/>
          <w:bCs/>
          <w:sz w:val="20"/>
          <w:szCs w:val="20"/>
          <w:lang w:val="en-GB"/>
        </w:rPr>
        <w:t>s</w:t>
      </w:r>
      <w:r w:rsidR="00745D3E" w:rsidRPr="00DA4A7F">
        <w:rPr>
          <w:rFonts w:ascii="Arial" w:hAnsi="Arial" w:cs="Arial"/>
          <w:bCs/>
          <w:sz w:val="20"/>
          <w:szCs w:val="20"/>
          <w:lang w:val="en-GB"/>
        </w:rPr>
        <w:t xml:space="preserve">e </w:t>
      </w:r>
      <w:r w:rsidR="003371E3" w:rsidRPr="00DA4A7F">
        <w:rPr>
          <w:rFonts w:ascii="Arial" w:hAnsi="Arial" w:cs="Arial"/>
          <w:bCs/>
          <w:sz w:val="20"/>
          <w:szCs w:val="20"/>
          <w:lang w:val="en-GB"/>
        </w:rPr>
        <w:t xml:space="preserve">at </w:t>
      </w:r>
      <w:hyperlink r:id="rId13" w:history="1">
        <w:r w:rsidR="00710804" w:rsidRPr="00DA4A7F">
          <w:rPr>
            <w:rStyle w:val="Hyperlink"/>
            <w:rFonts w:ascii="Arial" w:hAnsi="Arial" w:cs="Arial"/>
            <w:bCs/>
            <w:color w:val="auto"/>
            <w:sz w:val="20"/>
            <w:szCs w:val="20"/>
            <w:lang w:val="en-GB"/>
          </w:rPr>
          <w:t>http://open.ebib.pl/ojs/index.php/Mat_konf/issue/view/4</w:t>
        </w:r>
      </w:hyperlink>
      <w:r w:rsidR="00621A42" w:rsidRPr="00DA4A7F">
        <w:rPr>
          <w:rFonts w:ascii="Arial" w:hAnsi="Arial" w:cs="Arial"/>
          <w:bCs/>
          <w:sz w:val="20"/>
          <w:szCs w:val="20"/>
          <w:lang w:val="en-GB"/>
        </w:rPr>
        <w:t>;</w:t>
      </w:r>
    </w:p>
    <w:p w:rsidR="00D21353" w:rsidRPr="00DA4A7F" w:rsidRDefault="00BF006A" w:rsidP="001F3FAE">
      <w:pPr>
        <w:pStyle w:val="Listenabsatz"/>
        <w:numPr>
          <w:ilvl w:val="0"/>
          <w:numId w:val="3"/>
        </w:numPr>
        <w:spacing w:after="0" w:line="240" w:lineRule="auto"/>
        <w:ind w:left="357" w:hanging="357"/>
        <w:jc w:val="both"/>
        <w:rPr>
          <w:rFonts w:ascii="Arial" w:hAnsi="Arial" w:cs="Arial"/>
          <w:bCs/>
          <w:sz w:val="20"/>
          <w:szCs w:val="20"/>
        </w:rPr>
      </w:pPr>
      <w:proofErr w:type="gramStart"/>
      <w:r w:rsidRPr="00DA4A7F">
        <w:rPr>
          <w:rFonts w:ascii="Arial" w:hAnsi="Arial" w:cs="Arial"/>
          <w:bCs/>
          <w:sz w:val="20"/>
          <w:szCs w:val="20"/>
        </w:rPr>
        <w:t>a</w:t>
      </w:r>
      <w:proofErr w:type="gramEnd"/>
      <w:r w:rsidR="00904165" w:rsidRPr="00DA4A7F">
        <w:rPr>
          <w:rFonts w:ascii="Arial" w:hAnsi="Arial" w:cs="Arial"/>
          <w:bCs/>
          <w:sz w:val="20"/>
          <w:szCs w:val="20"/>
        </w:rPr>
        <w:t xml:space="preserve"> conference “Opening Science to Meet Future Challenges” </w:t>
      </w:r>
      <w:r w:rsidR="00621A42" w:rsidRPr="00DA4A7F">
        <w:rPr>
          <w:rFonts w:ascii="Arial" w:hAnsi="Arial" w:cs="Arial"/>
          <w:bCs/>
          <w:sz w:val="20"/>
          <w:szCs w:val="20"/>
        </w:rPr>
        <w:t xml:space="preserve">held on </w:t>
      </w:r>
      <w:r w:rsidR="00BF6644" w:rsidRPr="00DA4A7F">
        <w:rPr>
          <w:rFonts w:ascii="Arial" w:hAnsi="Arial" w:cs="Arial"/>
          <w:bCs/>
          <w:sz w:val="20"/>
          <w:szCs w:val="20"/>
        </w:rPr>
        <w:t xml:space="preserve">11 </w:t>
      </w:r>
      <w:r w:rsidR="00621A42" w:rsidRPr="00DA4A7F">
        <w:rPr>
          <w:rFonts w:ascii="Arial" w:hAnsi="Arial" w:cs="Arial"/>
          <w:bCs/>
          <w:sz w:val="20"/>
          <w:szCs w:val="20"/>
        </w:rPr>
        <w:t xml:space="preserve">March 2014 </w:t>
      </w:r>
      <w:r w:rsidR="00904165" w:rsidRPr="00DA4A7F">
        <w:rPr>
          <w:rFonts w:ascii="Arial" w:hAnsi="Arial" w:cs="Arial"/>
          <w:bCs/>
          <w:sz w:val="20"/>
          <w:szCs w:val="20"/>
        </w:rPr>
        <w:t xml:space="preserve">in Warsaw. The conference was organized by the Centre of Open Science </w:t>
      </w:r>
      <w:r w:rsidR="00C76DFF" w:rsidRPr="00DA4A7F">
        <w:rPr>
          <w:rFonts w:ascii="Arial" w:hAnsi="Arial" w:cs="Arial"/>
          <w:bCs/>
          <w:sz w:val="20"/>
          <w:szCs w:val="20"/>
        </w:rPr>
        <w:t xml:space="preserve">working </w:t>
      </w:r>
      <w:r w:rsidR="00904165" w:rsidRPr="00DA4A7F">
        <w:rPr>
          <w:rFonts w:ascii="Arial" w:hAnsi="Arial" w:cs="Arial"/>
          <w:bCs/>
          <w:sz w:val="20"/>
          <w:szCs w:val="20"/>
        </w:rPr>
        <w:t xml:space="preserve">within the University of Warsaw. </w:t>
      </w:r>
      <w:r w:rsidR="00D21353" w:rsidRPr="00DA4A7F">
        <w:rPr>
          <w:rFonts w:ascii="Arial" w:hAnsi="Arial" w:cs="Arial"/>
          <w:bCs/>
          <w:sz w:val="20"/>
          <w:szCs w:val="20"/>
        </w:rPr>
        <w:t>For d</w:t>
      </w:r>
      <w:r w:rsidR="00904165" w:rsidRPr="00DA4A7F">
        <w:rPr>
          <w:rFonts w:ascii="Arial" w:hAnsi="Arial" w:cs="Arial"/>
          <w:bCs/>
          <w:sz w:val="20"/>
          <w:szCs w:val="20"/>
        </w:rPr>
        <w:t xml:space="preserve">etails on the programme together with corresponding presentations and videos </w:t>
      </w:r>
      <w:r w:rsidR="00614898" w:rsidRPr="00DA4A7F">
        <w:rPr>
          <w:rFonts w:ascii="Arial" w:hAnsi="Arial" w:cs="Arial"/>
          <w:bCs/>
          <w:sz w:val="20"/>
          <w:szCs w:val="20"/>
        </w:rPr>
        <w:t xml:space="preserve">in English </w:t>
      </w:r>
      <w:r w:rsidR="00D21353" w:rsidRPr="00DA4A7F">
        <w:rPr>
          <w:rFonts w:ascii="Arial" w:hAnsi="Arial" w:cs="Arial"/>
          <w:bCs/>
          <w:sz w:val="20"/>
          <w:szCs w:val="20"/>
        </w:rPr>
        <w:t>see</w:t>
      </w:r>
      <w:r w:rsidR="00904165" w:rsidRPr="00DA4A7F">
        <w:rPr>
          <w:rFonts w:ascii="Arial" w:hAnsi="Arial" w:cs="Arial"/>
          <w:bCs/>
          <w:sz w:val="20"/>
          <w:szCs w:val="20"/>
        </w:rPr>
        <w:t xml:space="preserve"> </w:t>
      </w:r>
      <w:hyperlink r:id="rId14" w:history="1">
        <w:r w:rsidR="00904165" w:rsidRPr="00DA4A7F">
          <w:rPr>
            <w:rStyle w:val="Hyperlink"/>
            <w:rFonts w:ascii="Arial" w:hAnsi="Arial" w:cs="Arial"/>
            <w:bCs/>
            <w:color w:val="auto"/>
            <w:sz w:val="20"/>
            <w:szCs w:val="20"/>
          </w:rPr>
          <w:t>http://conference2014.ceon.pl/conference/</w:t>
        </w:r>
      </w:hyperlink>
      <w:r w:rsidR="00D21353" w:rsidRPr="00DA4A7F">
        <w:rPr>
          <w:rFonts w:ascii="Arial" w:hAnsi="Arial" w:cs="Arial"/>
          <w:bCs/>
          <w:sz w:val="20"/>
          <w:szCs w:val="20"/>
        </w:rPr>
        <w:t>.</w:t>
      </w:r>
      <w:r w:rsidR="00EC0421" w:rsidRPr="00DA4A7F">
        <w:rPr>
          <w:rFonts w:ascii="Arial" w:hAnsi="Arial" w:cs="Arial"/>
          <w:bCs/>
          <w:sz w:val="20"/>
          <w:szCs w:val="20"/>
        </w:rPr>
        <w:t xml:space="preserve"> </w:t>
      </w:r>
      <w:r w:rsidR="00D21353" w:rsidRPr="00DA4A7F">
        <w:rPr>
          <w:rFonts w:ascii="Arial" w:hAnsi="Arial" w:cs="Arial"/>
          <w:sz w:val="20"/>
          <w:szCs w:val="20"/>
        </w:rPr>
        <w:t>Presentations and videos are available under the CC</w:t>
      </w:r>
      <w:r w:rsidR="003034D6" w:rsidRPr="00DA4A7F">
        <w:rPr>
          <w:rFonts w:ascii="Arial" w:hAnsi="Arial" w:cs="Arial"/>
          <w:sz w:val="20"/>
          <w:szCs w:val="20"/>
        </w:rPr>
        <w:t xml:space="preserve"> </w:t>
      </w:r>
      <w:r w:rsidR="00D21353" w:rsidRPr="00DA4A7F">
        <w:rPr>
          <w:rFonts w:ascii="Arial" w:hAnsi="Arial" w:cs="Arial"/>
          <w:sz w:val="20"/>
          <w:szCs w:val="20"/>
        </w:rPr>
        <w:t>BY 3.0 PL licen</w:t>
      </w:r>
      <w:r w:rsidR="00EA7FB5" w:rsidRPr="00DA4A7F">
        <w:rPr>
          <w:rFonts w:ascii="Arial" w:hAnsi="Arial" w:cs="Arial"/>
          <w:sz w:val="20"/>
          <w:szCs w:val="20"/>
        </w:rPr>
        <w:t>s</w:t>
      </w:r>
      <w:r w:rsidR="00D21353" w:rsidRPr="00DA4A7F">
        <w:rPr>
          <w:rFonts w:ascii="Arial" w:hAnsi="Arial" w:cs="Arial"/>
          <w:sz w:val="20"/>
          <w:szCs w:val="20"/>
        </w:rPr>
        <w:t>e;</w:t>
      </w:r>
    </w:p>
    <w:p w:rsidR="00A710DE" w:rsidRPr="00DA4A7F" w:rsidRDefault="00BF006A" w:rsidP="001F3FAE">
      <w:pPr>
        <w:pStyle w:val="Listenabsatz"/>
        <w:numPr>
          <w:ilvl w:val="0"/>
          <w:numId w:val="3"/>
        </w:numPr>
        <w:spacing w:after="0" w:line="240" w:lineRule="auto"/>
        <w:ind w:left="357" w:hanging="357"/>
        <w:jc w:val="both"/>
        <w:rPr>
          <w:rFonts w:ascii="Arial" w:hAnsi="Arial" w:cs="Arial"/>
          <w:bCs/>
          <w:sz w:val="20"/>
          <w:szCs w:val="20"/>
        </w:rPr>
      </w:pPr>
      <w:proofErr w:type="gramStart"/>
      <w:r w:rsidRPr="00DA4A7F">
        <w:rPr>
          <w:rFonts w:ascii="Arial" w:hAnsi="Arial" w:cs="Arial"/>
          <w:bCs/>
          <w:sz w:val="20"/>
          <w:szCs w:val="20"/>
        </w:rPr>
        <w:t>a</w:t>
      </w:r>
      <w:proofErr w:type="gramEnd"/>
      <w:r w:rsidR="001A5860" w:rsidRPr="00DA4A7F">
        <w:rPr>
          <w:rFonts w:ascii="Arial" w:hAnsi="Arial" w:cs="Arial"/>
          <w:bCs/>
          <w:sz w:val="20"/>
          <w:szCs w:val="20"/>
        </w:rPr>
        <w:t xml:space="preserve"> conference </w:t>
      </w:r>
      <w:r w:rsidR="00A710DE" w:rsidRPr="00DA4A7F">
        <w:rPr>
          <w:rFonts w:ascii="Arial" w:hAnsi="Arial" w:cs="Arial"/>
          <w:bCs/>
          <w:sz w:val="20"/>
          <w:szCs w:val="20"/>
        </w:rPr>
        <w:t xml:space="preserve">“E-explosion: tools – methods – users” targeted to librarians, information workers and library users </w:t>
      </w:r>
      <w:r w:rsidR="00621A42" w:rsidRPr="00DA4A7F">
        <w:rPr>
          <w:rFonts w:ascii="Arial" w:hAnsi="Arial" w:cs="Arial"/>
          <w:bCs/>
          <w:sz w:val="20"/>
          <w:szCs w:val="20"/>
        </w:rPr>
        <w:t xml:space="preserve">held on </w:t>
      </w:r>
      <w:r w:rsidR="00BF6644" w:rsidRPr="00DA4A7F">
        <w:rPr>
          <w:rFonts w:ascii="Arial" w:hAnsi="Arial" w:cs="Arial"/>
          <w:bCs/>
          <w:sz w:val="20"/>
          <w:szCs w:val="20"/>
        </w:rPr>
        <w:t xml:space="preserve">27 </w:t>
      </w:r>
      <w:r w:rsidR="00621A42" w:rsidRPr="00DA4A7F">
        <w:rPr>
          <w:rFonts w:ascii="Arial" w:hAnsi="Arial" w:cs="Arial"/>
          <w:bCs/>
          <w:sz w:val="20"/>
          <w:szCs w:val="20"/>
        </w:rPr>
        <w:t>March</w:t>
      </w:r>
      <w:r w:rsidR="00D0102B" w:rsidRPr="00DA4A7F">
        <w:rPr>
          <w:rFonts w:ascii="Arial" w:hAnsi="Arial" w:cs="Arial"/>
          <w:bCs/>
          <w:sz w:val="20"/>
          <w:szCs w:val="20"/>
        </w:rPr>
        <w:t xml:space="preserve"> </w:t>
      </w:r>
      <w:r w:rsidR="00621A42" w:rsidRPr="00DA4A7F">
        <w:rPr>
          <w:rFonts w:ascii="Arial" w:hAnsi="Arial" w:cs="Arial"/>
          <w:bCs/>
          <w:sz w:val="20"/>
          <w:szCs w:val="20"/>
        </w:rPr>
        <w:t xml:space="preserve">2014 </w:t>
      </w:r>
      <w:r w:rsidR="001A5860" w:rsidRPr="00DA4A7F">
        <w:rPr>
          <w:rFonts w:ascii="Arial" w:hAnsi="Arial" w:cs="Arial"/>
          <w:bCs/>
          <w:sz w:val="20"/>
          <w:szCs w:val="20"/>
        </w:rPr>
        <w:t xml:space="preserve">in </w:t>
      </w:r>
      <w:r w:rsidR="00A710DE" w:rsidRPr="00DA4A7F">
        <w:rPr>
          <w:rFonts w:ascii="Arial" w:hAnsi="Arial" w:cs="Arial"/>
          <w:bCs/>
          <w:sz w:val="20"/>
          <w:szCs w:val="20"/>
        </w:rPr>
        <w:t xml:space="preserve">the </w:t>
      </w:r>
      <w:proofErr w:type="spellStart"/>
      <w:r w:rsidR="00A710DE" w:rsidRPr="00DA4A7F">
        <w:rPr>
          <w:rFonts w:ascii="Arial" w:hAnsi="Arial" w:cs="Arial"/>
          <w:bCs/>
          <w:sz w:val="20"/>
          <w:szCs w:val="20"/>
        </w:rPr>
        <w:t>Jagiellonian</w:t>
      </w:r>
      <w:proofErr w:type="spellEnd"/>
      <w:r w:rsidR="00A710DE" w:rsidRPr="00DA4A7F">
        <w:rPr>
          <w:rFonts w:ascii="Arial" w:hAnsi="Arial" w:cs="Arial"/>
          <w:bCs/>
          <w:sz w:val="20"/>
          <w:szCs w:val="20"/>
        </w:rPr>
        <w:t xml:space="preserve"> Library</w:t>
      </w:r>
      <w:r w:rsidRPr="00DA4A7F">
        <w:rPr>
          <w:rFonts w:ascii="Arial" w:hAnsi="Arial" w:cs="Arial"/>
          <w:bCs/>
          <w:sz w:val="20"/>
          <w:szCs w:val="20"/>
        </w:rPr>
        <w:t xml:space="preserve"> in Cracow</w:t>
      </w:r>
      <w:r w:rsidR="00A710DE" w:rsidRPr="00DA4A7F">
        <w:rPr>
          <w:rFonts w:ascii="Arial" w:hAnsi="Arial" w:cs="Arial"/>
          <w:bCs/>
          <w:sz w:val="20"/>
          <w:szCs w:val="20"/>
        </w:rPr>
        <w:t>.</w:t>
      </w:r>
      <w:r w:rsidR="00523C85" w:rsidRPr="00DA4A7F">
        <w:rPr>
          <w:rFonts w:ascii="Arial" w:hAnsi="Arial" w:cs="Arial"/>
          <w:bCs/>
          <w:sz w:val="20"/>
          <w:szCs w:val="20"/>
        </w:rPr>
        <w:t xml:space="preserve"> </w:t>
      </w:r>
      <w:r w:rsidR="00987E9C" w:rsidRPr="00DA4A7F">
        <w:rPr>
          <w:rFonts w:ascii="Arial" w:hAnsi="Arial" w:cs="Arial"/>
          <w:bCs/>
          <w:sz w:val="20"/>
          <w:szCs w:val="20"/>
        </w:rPr>
        <w:t>See</w:t>
      </w:r>
      <w:r w:rsidR="00A710DE" w:rsidRPr="00DA4A7F">
        <w:rPr>
          <w:rFonts w:ascii="Arial" w:hAnsi="Arial" w:cs="Arial"/>
          <w:bCs/>
          <w:sz w:val="20"/>
          <w:szCs w:val="20"/>
        </w:rPr>
        <w:t xml:space="preserve"> post-conference</w:t>
      </w:r>
      <w:r w:rsidRPr="00DA4A7F">
        <w:rPr>
          <w:rFonts w:ascii="Arial" w:hAnsi="Arial" w:cs="Arial"/>
          <w:bCs/>
          <w:sz w:val="20"/>
          <w:szCs w:val="20"/>
        </w:rPr>
        <w:t xml:space="preserve"> </w:t>
      </w:r>
      <w:r w:rsidR="00A710DE" w:rsidRPr="00DA4A7F">
        <w:rPr>
          <w:rFonts w:ascii="Arial" w:hAnsi="Arial" w:cs="Arial"/>
          <w:bCs/>
          <w:sz w:val="20"/>
          <w:szCs w:val="20"/>
        </w:rPr>
        <w:t>publication</w:t>
      </w:r>
      <w:r w:rsidRPr="00DA4A7F">
        <w:rPr>
          <w:rFonts w:ascii="Arial" w:hAnsi="Arial" w:cs="Arial"/>
          <w:bCs/>
          <w:sz w:val="20"/>
          <w:szCs w:val="20"/>
        </w:rPr>
        <w:t xml:space="preserve"> </w:t>
      </w:r>
      <w:r w:rsidR="00987E9C" w:rsidRPr="00DA4A7F">
        <w:rPr>
          <w:rFonts w:ascii="Arial" w:hAnsi="Arial" w:cs="Arial"/>
          <w:bCs/>
          <w:sz w:val="20"/>
          <w:szCs w:val="20"/>
        </w:rPr>
        <w:t>at</w:t>
      </w:r>
      <w:r w:rsidR="00A710DE" w:rsidRPr="00DA4A7F">
        <w:rPr>
          <w:rFonts w:ascii="Arial" w:hAnsi="Arial" w:cs="Arial"/>
          <w:bCs/>
          <w:sz w:val="20"/>
          <w:szCs w:val="20"/>
        </w:rPr>
        <w:t xml:space="preserve"> </w:t>
      </w:r>
      <w:hyperlink r:id="rId15" w:history="1">
        <w:r w:rsidRPr="00DA4A7F">
          <w:rPr>
            <w:rStyle w:val="Hyperlink"/>
            <w:rFonts w:ascii="Arial" w:hAnsi="Arial" w:cs="Arial"/>
            <w:bCs/>
            <w:color w:val="auto"/>
            <w:sz w:val="20"/>
            <w:szCs w:val="20"/>
          </w:rPr>
          <w:t>http://jbc.bj.uj.edu.pl/dlibra/publication/290555?tab=1</w:t>
        </w:r>
      </w:hyperlink>
      <w:r w:rsidR="00A710DE" w:rsidRPr="00DA4A7F">
        <w:rPr>
          <w:rFonts w:ascii="Arial" w:hAnsi="Arial" w:cs="Arial"/>
          <w:bCs/>
          <w:sz w:val="20"/>
          <w:szCs w:val="20"/>
        </w:rPr>
        <w:t>.</w:t>
      </w:r>
      <w:r w:rsidR="003034D6" w:rsidRPr="00DA4A7F">
        <w:rPr>
          <w:rFonts w:ascii="Arial" w:hAnsi="Arial" w:cs="Arial"/>
          <w:bCs/>
          <w:sz w:val="20"/>
          <w:szCs w:val="20"/>
        </w:rPr>
        <w:t xml:space="preserve"> </w:t>
      </w:r>
      <w:r w:rsidR="00745D3E" w:rsidRPr="00DA4A7F">
        <w:rPr>
          <w:rFonts w:ascii="Arial" w:hAnsi="Arial" w:cs="Arial"/>
          <w:bCs/>
          <w:sz w:val="20"/>
          <w:szCs w:val="20"/>
        </w:rPr>
        <w:t>Presentations and papers</w:t>
      </w:r>
      <w:r w:rsidR="003034D6" w:rsidRPr="00DA4A7F">
        <w:rPr>
          <w:rFonts w:ascii="Arial" w:hAnsi="Arial" w:cs="Arial"/>
          <w:bCs/>
          <w:sz w:val="20"/>
          <w:szCs w:val="20"/>
        </w:rPr>
        <w:t xml:space="preserve"> are available under the CC BY-NC-SA 3.0 PL licen</w:t>
      </w:r>
      <w:r w:rsidR="00EA7FB5" w:rsidRPr="00DA4A7F">
        <w:rPr>
          <w:rFonts w:ascii="Arial" w:hAnsi="Arial" w:cs="Arial"/>
          <w:bCs/>
          <w:sz w:val="20"/>
          <w:szCs w:val="20"/>
        </w:rPr>
        <w:t>s</w:t>
      </w:r>
      <w:r w:rsidR="003034D6" w:rsidRPr="00DA4A7F">
        <w:rPr>
          <w:rFonts w:ascii="Arial" w:hAnsi="Arial" w:cs="Arial"/>
          <w:bCs/>
          <w:sz w:val="20"/>
          <w:szCs w:val="20"/>
        </w:rPr>
        <w:t>e.</w:t>
      </w:r>
    </w:p>
    <w:p w:rsidR="00904165" w:rsidRPr="00DA4A7F" w:rsidRDefault="00904165" w:rsidP="000A38C7">
      <w:pPr>
        <w:spacing w:after="0" w:line="240" w:lineRule="auto"/>
        <w:rPr>
          <w:rFonts w:ascii="Arial" w:hAnsi="Arial" w:cs="Arial"/>
          <w:b/>
          <w:bCs/>
          <w:sz w:val="20"/>
          <w:szCs w:val="20"/>
        </w:rPr>
      </w:pPr>
    </w:p>
    <w:p w:rsidR="00457D2E" w:rsidRPr="00DA4A7F" w:rsidRDefault="00457D2E" w:rsidP="000A38C7">
      <w:pPr>
        <w:spacing w:after="0" w:line="240" w:lineRule="auto"/>
        <w:rPr>
          <w:rFonts w:ascii="Arial" w:hAnsi="Arial" w:cs="Arial"/>
          <w:b/>
          <w:bCs/>
          <w:sz w:val="20"/>
          <w:szCs w:val="20"/>
        </w:rPr>
      </w:pPr>
      <w:r w:rsidRPr="00DA4A7F">
        <w:rPr>
          <w:rFonts w:ascii="Arial" w:hAnsi="Arial" w:cs="Arial"/>
          <w:b/>
          <w:bCs/>
          <w:sz w:val="20"/>
          <w:szCs w:val="20"/>
        </w:rPr>
        <w:t>Strategic plans for the future</w:t>
      </w:r>
    </w:p>
    <w:p w:rsidR="00457D2E" w:rsidRPr="00DA4A7F" w:rsidRDefault="00457D2E" w:rsidP="000A38C7">
      <w:pPr>
        <w:spacing w:after="0" w:line="240" w:lineRule="auto"/>
        <w:rPr>
          <w:rFonts w:ascii="Arial" w:hAnsi="Arial" w:cs="Arial"/>
          <w:sz w:val="20"/>
          <w:szCs w:val="20"/>
        </w:rPr>
      </w:pPr>
    </w:p>
    <w:p w:rsidR="008C16E3" w:rsidRPr="00DA4A7F" w:rsidRDefault="0011544F" w:rsidP="0011544F">
      <w:pPr>
        <w:pStyle w:val="StandardWeb"/>
        <w:spacing w:before="0" w:beforeAutospacing="0" w:after="0"/>
        <w:jc w:val="both"/>
        <w:rPr>
          <w:rFonts w:ascii="Arial" w:eastAsiaTheme="minorEastAsia" w:hAnsi="Arial" w:cs="Arial"/>
          <w:sz w:val="20"/>
          <w:szCs w:val="20"/>
          <w:lang w:val="en-GB" w:eastAsia="zh-TW"/>
        </w:rPr>
      </w:pPr>
      <w:r w:rsidRPr="00DA4A7F">
        <w:rPr>
          <w:rFonts w:ascii="Arial" w:eastAsiaTheme="minorEastAsia" w:hAnsi="Arial" w:cs="Arial"/>
          <w:sz w:val="20"/>
          <w:szCs w:val="20"/>
          <w:lang w:val="en-GB" w:eastAsia="zh-TW"/>
        </w:rPr>
        <w:t xml:space="preserve">Key legislative goals and priorities have been reviewed in the post-legislative scrutiny report on the </w:t>
      </w:r>
      <w:r w:rsidR="00970E20" w:rsidRPr="00DA4A7F">
        <w:rPr>
          <w:rFonts w:ascii="Arial" w:eastAsiaTheme="minorEastAsia" w:hAnsi="Arial" w:cs="Arial"/>
          <w:sz w:val="20"/>
          <w:szCs w:val="20"/>
          <w:lang w:val="en-GB" w:eastAsia="zh-TW"/>
        </w:rPr>
        <w:t>C</w:t>
      </w:r>
      <w:r w:rsidRPr="00DA4A7F">
        <w:rPr>
          <w:rFonts w:ascii="Arial" w:eastAsiaTheme="minorEastAsia" w:hAnsi="Arial" w:cs="Arial"/>
          <w:sz w:val="20"/>
          <w:szCs w:val="20"/>
          <w:lang w:val="en-GB" w:eastAsia="zh-TW"/>
        </w:rPr>
        <w:t xml:space="preserve">opyright and </w:t>
      </w:r>
      <w:r w:rsidR="00970E20" w:rsidRPr="00DA4A7F">
        <w:rPr>
          <w:rFonts w:ascii="Arial" w:eastAsiaTheme="minorEastAsia" w:hAnsi="Arial" w:cs="Arial"/>
          <w:sz w:val="20"/>
          <w:szCs w:val="20"/>
          <w:lang w:val="en-GB" w:eastAsia="zh-TW"/>
        </w:rPr>
        <w:t>R</w:t>
      </w:r>
      <w:r w:rsidRPr="00DA4A7F">
        <w:rPr>
          <w:rFonts w:ascii="Arial" w:eastAsiaTheme="minorEastAsia" w:hAnsi="Arial" w:cs="Arial"/>
          <w:sz w:val="20"/>
          <w:szCs w:val="20"/>
          <w:lang w:val="en-GB" w:eastAsia="zh-TW"/>
        </w:rPr>
        <w:t xml:space="preserve">elated </w:t>
      </w:r>
      <w:r w:rsidR="00970E20" w:rsidRPr="00DA4A7F">
        <w:rPr>
          <w:rFonts w:ascii="Arial" w:eastAsiaTheme="minorEastAsia" w:hAnsi="Arial" w:cs="Arial"/>
          <w:sz w:val="20"/>
          <w:szCs w:val="20"/>
          <w:lang w:val="en-GB" w:eastAsia="zh-TW"/>
        </w:rPr>
        <w:t>R</w:t>
      </w:r>
      <w:r w:rsidRPr="00DA4A7F">
        <w:rPr>
          <w:rFonts w:ascii="Arial" w:eastAsiaTheme="minorEastAsia" w:hAnsi="Arial" w:cs="Arial"/>
          <w:sz w:val="20"/>
          <w:szCs w:val="20"/>
          <w:lang w:val="en-GB" w:eastAsia="zh-TW"/>
        </w:rPr>
        <w:t xml:space="preserve">ights </w:t>
      </w:r>
      <w:r w:rsidR="00970E20" w:rsidRPr="00DA4A7F">
        <w:rPr>
          <w:rFonts w:ascii="Arial" w:eastAsiaTheme="minorEastAsia" w:hAnsi="Arial" w:cs="Arial"/>
          <w:sz w:val="20"/>
          <w:szCs w:val="20"/>
          <w:lang w:val="en-GB" w:eastAsia="zh-TW"/>
        </w:rPr>
        <w:t xml:space="preserve">Act </w:t>
      </w:r>
      <w:r w:rsidR="00E25859" w:rsidRPr="00DA4A7F">
        <w:rPr>
          <w:rFonts w:ascii="Arial" w:eastAsiaTheme="minorEastAsia" w:hAnsi="Arial" w:cs="Arial"/>
          <w:sz w:val="20"/>
          <w:szCs w:val="20"/>
          <w:lang w:val="en-GB" w:eastAsia="zh-TW"/>
        </w:rPr>
        <w:t xml:space="preserve">which was </w:t>
      </w:r>
      <w:r w:rsidRPr="00DA4A7F">
        <w:rPr>
          <w:rFonts w:ascii="Arial" w:eastAsiaTheme="minorEastAsia" w:hAnsi="Arial" w:cs="Arial"/>
          <w:sz w:val="20"/>
          <w:szCs w:val="20"/>
          <w:lang w:val="en-GB" w:eastAsia="zh-TW"/>
        </w:rPr>
        <w:t>released by the Ministry of Culture and National Heritage in October 2013</w:t>
      </w:r>
      <w:r w:rsidR="00317724" w:rsidRPr="00DA4A7F">
        <w:rPr>
          <w:rFonts w:ascii="Arial" w:eastAsiaTheme="minorEastAsia" w:hAnsi="Arial" w:cs="Arial"/>
          <w:sz w:val="20"/>
          <w:szCs w:val="20"/>
          <w:lang w:val="en-GB" w:eastAsia="zh-TW"/>
        </w:rPr>
        <w:t>.</w:t>
      </w:r>
      <w:r w:rsidRPr="00DA4A7F">
        <w:rPr>
          <w:rFonts w:ascii="Arial" w:eastAsiaTheme="minorEastAsia" w:hAnsi="Arial" w:cs="Arial"/>
          <w:sz w:val="20"/>
          <w:szCs w:val="20"/>
          <w:lang w:val="en-GB" w:eastAsia="zh-TW"/>
        </w:rPr>
        <w:t xml:space="preserve"> </w:t>
      </w:r>
      <w:r w:rsidR="008C16E3" w:rsidRPr="00DA4A7F">
        <w:rPr>
          <w:rFonts w:ascii="Arial" w:eastAsiaTheme="minorEastAsia" w:hAnsi="Arial" w:cs="Arial"/>
          <w:sz w:val="20"/>
          <w:szCs w:val="20"/>
          <w:lang w:val="en-GB" w:eastAsia="zh-TW"/>
        </w:rPr>
        <w:t xml:space="preserve">These include in particular </w:t>
      </w:r>
      <w:r w:rsidR="00696243" w:rsidRPr="00DA4A7F">
        <w:rPr>
          <w:rFonts w:ascii="Arial" w:eastAsiaTheme="minorEastAsia" w:hAnsi="Arial" w:cs="Arial"/>
          <w:sz w:val="20"/>
          <w:szCs w:val="20"/>
          <w:lang w:val="en-GB" w:eastAsia="zh-TW"/>
        </w:rPr>
        <w:t xml:space="preserve">the </w:t>
      </w:r>
      <w:r w:rsidR="008C16E3" w:rsidRPr="00DA4A7F">
        <w:rPr>
          <w:rFonts w:ascii="Arial" w:eastAsiaTheme="minorEastAsia" w:hAnsi="Arial" w:cs="Arial"/>
          <w:sz w:val="20"/>
          <w:szCs w:val="20"/>
          <w:lang w:val="en-GB" w:eastAsia="zh-TW"/>
        </w:rPr>
        <w:t xml:space="preserve">implementation of Directive 2012/28/EU on orphan works and Directive 2006/115/EC </w:t>
      </w:r>
      <w:r w:rsidR="00835C82" w:rsidRPr="00DA4A7F">
        <w:rPr>
          <w:rFonts w:ascii="Arial" w:eastAsiaTheme="minorEastAsia" w:hAnsi="Arial" w:cs="Arial"/>
          <w:sz w:val="20"/>
          <w:szCs w:val="20"/>
          <w:lang w:val="en-GB" w:eastAsia="zh-TW"/>
        </w:rPr>
        <w:t xml:space="preserve">with regard to </w:t>
      </w:r>
      <w:r w:rsidR="001D0588" w:rsidRPr="00DA4A7F">
        <w:rPr>
          <w:rFonts w:ascii="Arial" w:eastAsiaTheme="minorEastAsia" w:hAnsi="Arial" w:cs="Arial"/>
          <w:sz w:val="20"/>
          <w:szCs w:val="20"/>
          <w:lang w:val="en-GB" w:eastAsia="zh-TW"/>
        </w:rPr>
        <w:t xml:space="preserve">the </w:t>
      </w:r>
      <w:r w:rsidR="008C16E3" w:rsidRPr="00DA4A7F">
        <w:rPr>
          <w:rFonts w:ascii="Arial" w:eastAsiaTheme="minorEastAsia" w:hAnsi="Arial" w:cs="Arial"/>
          <w:sz w:val="20"/>
          <w:szCs w:val="20"/>
          <w:lang w:val="en-GB" w:eastAsia="zh-TW"/>
        </w:rPr>
        <w:t xml:space="preserve">public lending right. Among other objectives the Ministry has </w:t>
      </w:r>
      <w:r w:rsidR="00341D49" w:rsidRPr="00DA4A7F">
        <w:rPr>
          <w:rFonts w:ascii="Arial" w:eastAsiaTheme="minorEastAsia" w:hAnsi="Arial" w:cs="Arial"/>
          <w:sz w:val="20"/>
          <w:szCs w:val="20"/>
          <w:lang w:val="en-GB" w:eastAsia="zh-TW"/>
        </w:rPr>
        <w:t xml:space="preserve">defined </w:t>
      </w:r>
      <w:r w:rsidR="001849BA" w:rsidRPr="00DA4A7F">
        <w:rPr>
          <w:rFonts w:ascii="Arial" w:eastAsiaTheme="minorEastAsia" w:hAnsi="Arial" w:cs="Arial"/>
          <w:sz w:val="20"/>
          <w:szCs w:val="20"/>
          <w:lang w:val="en-GB" w:eastAsia="zh-TW"/>
        </w:rPr>
        <w:t xml:space="preserve">the adaptation of </w:t>
      </w:r>
      <w:r w:rsidR="0015373E" w:rsidRPr="00DA4A7F">
        <w:rPr>
          <w:rFonts w:ascii="Arial" w:eastAsiaTheme="minorEastAsia" w:hAnsi="Arial" w:cs="Arial"/>
          <w:sz w:val="20"/>
          <w:szCs w:val="20"/>
          <w:lang w:val="en-GB" w:eastAsia="zh-TW"/>
        </w:rPr>
        <w:t xml:space="preserve">traditional </w:t>
      </w:r>
      <w:r w:rsidR="00ED4462" w:rsidRPr="00DA4A7F">
        <w:rPr>
          <w:rFonts w:ascii="Arial" w:eastAsiaTheme="minorEastAsia" w:hAnsi="Arial" w:cs="Arial"/>
          <w:sz w:val="20"/>
          <w:szCs w:val="20"/>
          <w:lang w:val="en-GB" w:eastAsia="zh-TW"/>
        </w:rPr>
        <w:t xml:space="preserve">copyright </w:t>
      </w:r>
      <w:r w:rsidR="001849BA" w:rsidRPr="00DA4A7F">
        <w:rPr>
          <w:rFonts w:ascii="Arial" w:eastAsiaTheme="minorEastAsia" w:hAnsi="Arial" w:cs="Arial"/>
          <w:sz w:val="20"/>
          <w:szCs w:val="20"/>
          <w:lang w:val="en-GB" w:eastAsia="zh-TW"/>
        </w:rPr>
        <w:t xml:space="preserve">terminology to </w:t>
      </w:r>
      <w:r w:rsidR="0015373E" w:rsidRPr="00DA4A7F">
        <w:rPr>
          <w:rFonts w:ascii="Arial" w:eastAsiaTheme="minorEastAsia" w:hAnsi="Arial" w:cs="Arial"/>
          <w:sz w:val="20"/>
          <w:szCs w:val="20"/>
          <w:lang w:val="en-GB" w:eastAsia="zh-TW"/>
        </w:rPr>
        <w:t>most common practices in the digital environment</w:t>
      </w:r>
      <w:r w:rsidR="00341D49" w:rsidRPr="00DA4A7F">
        <w:rPr>
          <w:rFonts w:ascii="Arial" w:eastAsiaTheme="minorEastAsia" w:hAnsi="Arial" w:cs="Arial"/>
          <w:sz w:val="20"/>
          <w:szCs w:val="20"/>
          <w:lang w:val="en-GB" w:eastAsia="zh-TW"/>
        </w:rPr>
        <w:t xml:space="preserve">, </w:t>
      </w:r>
      <w:r w:rsidR="00696243" w:rsidRPr="00DA4A7F">
        <w:rPr>
          <w:rFonts w:ascii="Arial" w:eastAsiaTheme="minorEastAsia" w:hAnsi="Arial" w:cs="Arial"/>
          <w:sz w:val="20"/>
          <w:szCs w:val="20"/>
          <w:lang w:val="en-GB" w:eastAsia="zh-TW"/>
        </w:rPr>
        <w:t>the</w:t>
      </w:r>
      <w:r w:rsidR="00341D49" w:rsidRPr="00DA4A7F">
        <w:rPr>
          <w:rFonts w:ascii="Arial" w:eastAsiaTheme="minorEastAsia" w:hAnsi="Arial" w:cs="Arial"/>
          <w:sz w:val="20"/>
          <w:szCs w:val="20"/>
          <w:lang w:val="en-GB" w:eastAsia="zh-TW"/>
        </w:rPr>
        <w:t xml:space="preserve"> review of </w:t>
      </w:r>
      <w:r w:rsidR="000A6C47" w:rsidRPr="00DA4A7F">
        <w:rPr>
          <w:rFonts w:ascii="Arial" w:eastAsiaTheme="minorEastAsia" w:hAnsi="Arial" w:cs="Arial"/>
          <w:sz w:val="20"/>
          <w:szCs w:val="20"/>
          <w:lang w:val="en-GB" w:eastAsia="zh-TW"/>
        </w:rPr>
        <w:t>copyright enforcement legislation</w:t>
      </w:r>
      <w:r w:rsidR="0073708A" w:rsidRPr="00DA4A7F">
        <w:rPr>
          <w:rFonts w:ascii="Arial" w:eastAsiaTheme="minorEastAsia" w:hAnsi="Arial" w:cs="Arial"/>
          <w:sz w:val="20"/>
          <w:szCs w:val="20"/>
          <w:lang w:val="en-GB" w:eastAsia="zh-TW"/>
        </w:rPr>
        <w:t xml:space="preserve"> and provisions on </w:t>
      </w:r>
      <w:r w:rsidR="0073708A" w:rsidRPr="00DA4A7F">
        <w:rPr>
          <w:rFonts w:ascii="Arial" w:hAnsi="Arial" w:cs="Arial"/>
          <w:sz w:val="20"/>
          <w:szCs w:val="20"/>
          <w:lang w:val="en-GB"/>
        </w:rPr>
        <w:t>criminal liability for copyright infringement</w:t>
      </w:r>
      <w:r w:rsidR="000A6C47" w:rsidRPr="00DA4A7F">
        <w:rPr>
          <w:rFonts w:ascii="Arial" w:eastAsiaTheme="minorEastAsia" w:hAnsi="Arial" w:cs="Arial"/>
          <w:sz w:val="20"/>
          <w:szCs w:val="20"/>
          <w:lang w:val="en-GB" w:eastAsia="zh-TW"/>
        </w:rPr>
        <w:t xml:space="preserve">, </w:t>
      </w:r>
      <w:r w:rsidR="00696243" w:rsidRPr="00DA4A7F">
        <w:rPr>
          <w:rFonts w:ascii="Arial" w:eastAsiaTheme="minorEastAsia" w:hAnsi="Arial" w:cs="Arial"/>
          <w:sz w:val="20"/>
          <w:szCs w:val="20"/>
          <w:lang w:val="en-GB" w:eastAsia="zh-TW"/>
        </w:rPr>
        <w:t>the establishment of a specialized intellectual property court.</w:t>
      </w:r>
    </w:p>
    <w:p w:rsidR="0011544F" w:rsidRPr="00DA4A7F" w:rsidRDefault="0011544F" w:rsidP="0011544F">
      <w:pPr>
        <w:pStyle w:val="StandardWeb"/>
        <w:spacing w:before="0" w:beforeAutospacing="0" w:after="0"/>
        <w:jc w:val="both"/>
        <w:rPr>
          <w:rFonts w:ascii="Arial" w:eastAsiaTheme="minorEastAsia" w:hAnsi="Arial" w:cs="Arial"/>
          <w:sz w:val="20"/>
          <w:szCs w:val="20"/>
          <w:lang w:val="en-GB" w:eastAsia="zh-TW"/>
        </w:rPr>
      </w:pPr>
    </w:p>
    <w:p w:rsidR="00FC0689" w:rsidRPr="00DA4A7F" w:rsidRDefault="00FF6806" w:rsidP="00C06F73">
      <w:pPr>
        <w:spacing w:after="0" w:line="240" w:lineRule="auto"/>
        <w:jc w:val="both"/>
        <w:rPr>
          <w:rFonts w:ascii="Arial" w:hAnsi="Arial" w:cs="Arial"/>
          <w:sz w:val="20"/>
          <w:szCs w:val="20"/>
        </w:rPr>
      </w:pPr>
      <w:r w:rsidRPr="00DA4A7F">
        <w:rPr>
          <w:rFonts w:ascii="Arial" w:hAnsi="Arial" w:cs="Arial"/>
          <w:sz w:val="20"/>
          <w:szCs w:val="20"/>
        </w:rPr>
        <w:t>In March</w:t>
      </w:r>
      <w:r w:rsidR="003B5704" w:rsidRPr="00DA4A7F">
        <w:rPr>
          <w:rFonts w:ascii="Arial" w:hAnsi="Arial" w:cs="Arial"/>
          <w:sz w:val="20"/>
          <w:szCs w:val="20"/>
        </w:rPr>
        <w:t>-April</w:t>
      </w:r>
      <w:r w:rsidRPr="00DA4A7F">
        <w:rPr>
          <w:rFonts w:ascii="Arial" w:hAnsi="Arial" w:cs="Arial"/>
          <w:sz w:val="20"/>
          <w:szCs w:val="20"/>
        </w:rPr>
        <w:t xml:space="preserve"> 2014 the Ministry of Culture and National Heritage</w:t>
      </w:r>
      <w:r w:rsidR="003B5704" w:rsidRPr="00DA4A7F">
        <w:rPr>
          <w:rFonts w:ascii="Arial" w:hAnsi="Arial" w:cs="Arial"/>
          <w:sz w:val="20"/>
          <w:szCs w:val="20"/>
        </w:rPr>
        <w:t xml:space="preserve"> conducted public consultation on the draft Programme</w:t>
      </w:r>
      <w:r w:rsidRPr="00DA4A7F">
        <w:rPr>
          <w:rFonts w:ascii="Arial" w:hAnsi="Arial" w:cs="Arial"/>
          <w:sz w:val="20"/>
          <w:szCs w:val="20"/>
        </w:rPr>
        <w:t xml:space="preserve"> </w:t>
      </w:r>
      <w:r w:rsidR="003B5704" w:rsidRPr="00DA4A7F">
        <w:rPr>
          <w:rFonts w:ascii="Arial" w:hAnsi="Arial" w:cs="Arial"/>
          <w:sz w:val="20"/>
          <w:szCs w:val="20"/>
        </w:rPr>
        <w:t xml:space="preserve">for </w:t>
      </w:r>
      <w:r w:rsidR="00C709EC" w:rsidRPr="00DA4A7F">
        <w:rPr>
          <w:rFonts w:ascii="Arial" w:hAnsi="Arial" w:cs="Arial"/>
          <w:sz w:val="20"/>
          <w:szCs w:val="20"/>
        </w:rPr>
        <w:t xml:space="preserve">Protection of </w:t>
      </w:r>
      <w:r w:rsidR="003B5704" w:rsidRPr="00DA4A7F">
        <w:rPr>
          <w:rFonts w:ascii="Arial" w:hAnsi="Arial" w:cs="Arial"/>
          <w:sz w:val="20"/>
          <w:szCs w:val="20"/>
        </w:rPr>
        <w:t xml:space="preserve">Copyright and </w:t>
      </w:r>
      <w:r w:rsidR="00C709EC" w:rsidRPr="00DA4A7F">
        <w:rPr>
          <w:rFonts w:ascii="Arial" w:hAnsi="Arial" w:cs="Arial"/>
          <w:sz w:val="20"/>
          <w:szCs w:val="20"/>
        </w:rPr>
        <w:t>Related Rights</w:t>
      </w:r>
      <w:r w:rsidR="00A5282B" w:rsidRPr="00DA4A7F">
        <w:rPr>
          <w:rFonts w:ascii="Arial" w:hAnsi="Arial" w:cs="Arial"/>
          <w:sz w:val="20"/>
          <w:szCs w:val="20"/>
        </w:rPr>
        <w:t xml:space="preserve"> for 2014-2016 worked out by the </w:t>
      </w:r>
      <w:r w:rsidR="00E25859" w:rsidRPr="00DA4A7F">
        <w:rPr>
          <w:rFonts w:ascii="Arial" w:hAnsi="Arial" w:cs="Arial"/>
          <w:sz w:val="20"/>
          <w:szCs w:val="20"/>
        </w:rPr>
        <w:t>Advisory</w:t>
      </w:r>
      <w:r w:rsidR="00A5282B" w:rsidRPr="00DA4A7F">
        <w:rPr>
          <w:rFonts w:ascii="Arial" w:hAnsi="Arial" w:cs="Arial"/>
          <w:sz w:val="20"/>
          <w:szCs w:val="20"/>
        </w:rPr>
        <w:t xml:space="preserve"> </w:t>
      </w:r>
      <w:r w:rsidR="005879D1" w:rsidRPr="00DA4A7F">
        <w:rPr>
          <w:rFonts w:ascii="Arial" w:hAnsi="Arial" w:cs="Arial"/>
          <w:sz w:val="20"/>
          <w:szCs w:val="20"/>
        </w:rPr>
        <w:t>Group</w:t>
      </w:r>
      <w:r w:rsidR="00A5282B" w:rsidRPr="00DA4A7F">
        <w:rPr>
          <w:rFonts w:ascii="Arial" w:hAnsi="Arial" w:cs="Arial"/>
          <w:sz w:val="20"/>
          <w:szCs w:val="20"/>
        </w:rPr>
        <w:t xml:space="preserve"> </w:t>
      </w:r>
      <w:r w:rsidR="002D0D7F" w:rsidRPr="00DA4A7F">
        <w:rPr>
          <w:rFonts w:ascii="Arial" w:hAnsi="Arial" w:cs="Arial"/>
          <w:sz w:val="20"/>
          <w:szCs w:val="20"/>
        </w:rPr>
        <w:t>t</w:t>
      </w:r>
      <w:r w:rsidR="00A5282B" w:rsidRPr="00DA4A7F">
        <w:rPr>
          <w:rFonts w:ascii="Arial" w:hAnsi="Arial" w:cs="Arial"/>
          <w:sz w:val="20"/>
          <w:szCs w:val="20"/>
        </w:rPr>
        <w:t>o Prevent Copyright</w:t>
      </w:r>
      <w:r w:rsidR="00513DAB" w:rsidRPr="00DA4A7F">
        <w:rPr>
          <w:rFonts w:ascii="Arial" w:hAnsi="Arial" w:cs="Arial"/>
          <w:sz w:val="20"/>
          <w:szCs w:val="20"/>
        </w:rPr>
        <w:t xml:space="preserve"> and Related Rights</w:t>
      </w:r>
      <w:r w:rsidR="005811C8" w:rsidRPr="00DA4A7F">
        <w:rPr>
          <w:rFonts w:ascii="Arial" w:hAnsi="Arial" w:cs="Arial"/>
          <w:sz w:val="20"/>
          <w:szCs w:val="20"/>
        </w:rPr>
        <w:t xml:space="preserve"> Infringement</w:t>
      </w:r>
      <w:r w:rsidR="009B2EAB" w:rsidRPr="00DA4A7F">
        <w:rPr>
          <w:rFonts w:ascii="Arial" w:hAnsi="Arial" w:cs="Arial"/>
          <w:sz w:val="20"/>
          <w:szCs w:val="20"/>
        </w:rPr>
        <w:t xml:space="preserve">. The </w:t>
      </w:r>
      <w:r w:rsidR="003E032B" w:rsidRPr="00DA4A7F">
        <w:rPr>
          <w:rFonts w:ascii="Arial" w:hAnsi="Arial" w:cs="Arial"/>
          <w:sz w:val="20"/>
          <w:szCs w:val="20"/>
        </w:rPr>
        <w:t xml:space="preserve">Advisory </w:t>
      </w:r>
      <w:r w:rsidR="005879D1" w:rsidRPr="00DA4A7F">
        <w:rPr>
          <w:rFonts w:ascii="Arial" w:hAnsi="Arial" w:cs="Arial"/>
          <w:sz w:val="20"/>
          <w:szCs w:val="20"/>
        </w:rPr>
        <w:t>Group</w:t>
      </w:r>
      <w:r w:rsidR="009B2EAB" w:rsidRPr="00DA4A7F">
        <w:rPr>
          <w:rFonts w:ascii="Arial" w:hAnsi="Arial" w:cs="Arial"/>
          <w:sz w:val="20"/>
          <w:szCs w:val="20"/>
        </w:rPr>
        <w:t xml:space="preserve"> </w:t>
      </w:r>
      <w:r w:rsidR="005879D1" w:rsidRPr="00DA4A7F">
        <w:rPr>
          <w:rFonts w:ascii="Arial" w:hAnsi="Arial" w:cs="Arial"/>
          <w:sz w:val="20"/>
          <w:szCs w:val="20"/>
        </w:rPr>
        <w:t xml:space="preserve">was established by </w:t>
      </w:r>
      <w:r w:rsidR="00557D27" w:rsidRPr="00DA4A7F">
        <w:rPr>
          <w:rFonts w:ascii="Arial" w:hAnsi="Arial" w:cs="Arial"/>
          <w:sz w:val="20"/>
          <w:szCs w:val="20"/>
        </w:rPr>
        <w:t xml:space="preserve">the </w:t>
      </w:r>
      <w:r w:rsidR="00E94DB2" w:rsidRPr="00DA4A7F">
        <w:rPr>
          <w:rFonts w:ascii="Arial" w:hAnsi="Arial" w:cs="Arial"/>
          <w:sz w:val="20"/>
          <w:szCs w:val="20"/>
        </w:rPr>
        <w:t xml:space="preserve">Ministry </w:t>
      </w:r>
      <w:r w:rsidR="005879D1" w:rsidRPr="00DA4A7F">
        <w:rPr>
          <w:rFonts w:ascii="Arial" w:hAnsi="Arial" w:cs="Arial"/>
          <w:sz w:val="20"/>
          <w:szCs w:val="20"/>
        </w:rPr>
        <w:t xml:space="preserve">in </w:t>
      </w:r>
      <w:r w:rsidR="00E94DB2" w:rsidRPr="00DA4A7F">
        <w:rPr>
          <w:rFonts w:ascii="Arial" w:hAnsi="Arial" w:cs="Arial"/>
          <w:sz w:val="20"/>
          <w:szCs w:val="20"/>
        </w:rPr>
        <w:t>2000</w:t>
      </w:r>
      <w:r w:rsidR="00513DAB" w:rsidRPr="00DA4A7F">
        <w:rPr>
          <w:rFonts w:ascii="Arial" w:hAnsi="Arial" w:cs="Arial"/>
          <w:sz w:val="20"/>
          <w:szCs w:val="20"/>
        </w:rPr>
        <w:t xml:space="preserve"> with </w:t>
      </w:r>
      <w:r w:rsidR="009B2EAB" w:rsidRPr="00DA4A7F">
        <w:rPr>
          <w:rFonts w:ascii="Arial" w:hAnsi="Arial" w:cs="Arial"/>
          <w:sz w:val="20"/>
          <w:szCs w:val="20"/>
        </w:rPr>
        <w:t xml:space="preserve">responsibility </w:t>
      </w:r>
      <w:r w:rsidR="002604D9" w:rsidRPr="00DA4A7F">
        <w:rPr>
          <w:rFonts w:ascii="Arial" w:hAnsi="Arial" w:cs="Arial"/>
          <w:sz w:val="20"/>
          <w:szCs w:val="20"/>
        </w:rPr>
        <w:t xml:space="preserve">to provide the </w:t>
      </w:r>
      <w:r w:rsidR="009B2EAB" w:rsidRPr="00DA4A7F">
        <w:rPr>
          <w:rFonts w:ascii="Arial" w:hAnsi="Arial" w:cs="Arial"/>
          <w:sz w:val="20"/>
          <w:szCs w:val="20"/>
        </w:rPr>
        <w:t>situation analysis</w:t>
      </w:r>
      <w:r w:rsidR="002604D9" w:rsidRPr="00DA4A7F">
        <w:rPr>
          <w:rFonts w:ascii="Arial" w:hAnsi="Arial" w:cs="Arial"/>
          <w:sz w:val="20"/>
          <w:szCs w:val="20"/>
        </w:rPr>
        <w:t>,</w:t>
      </w:r>
      <w:r w:rsidR="009B2EAB" w:rsidRPr="00DA4A7F">
        <w:rPr>
          <w:rFonts w:ascii="Arial" w:hAnsi="Arial" w:cs="Arial"/>
          <w:sz w:val="20"/>
          <w:szCs w:val="20"/>
        </w:rPr>
        <w:t xml:space="preserve"> </w:t>
      </w:r>
      <w:r w:rsidR="00795401" w:rsidRPr="00DA4A7F">
        <w:rPr>
          <w:rFonts w:ascii="Arial" w:hAnsi="Arial" w:cs="Arial"/>
          <w:sz w:val="20"/>
          <w:szCs w:val="20"/>
        </w:rPr>
        <w:t xml:space="preserve">to </w:t>
      </w:r>
      <w:r w:rsidR="00BF74CF" w:rsidRPr="00DA4A7F">
        <w:rPr>
          <w:rFonts w:ascii="Arial" w:hAnsi="Arial" w:cs="Arial"/>
          <w:sz w:val="20"/>
          <w:szCs w:val="20"/>
        </w:rPr>
        <w:t xml:space="preserve">identify problems and </w:t>
      </w:r>
      <w:r w:rsidR="00795401" w:rsidRPr="00DA4A7F">
        <w:rPr>
          <w:rFonts w:ascii="Arial" w:hAnsi="Arial" w:cs="Arial"/>
          <w:sz w:val="20"/>
          <w:szCs w:val="20"/>
        </w:rPr>
        <w:t xml:space="preserve">to </w:t>
      </w:r>
      <w:r w:rsidR="00BF74CF" w:rsidRPr="00DA4A7F">
        <w:rPr>
          <w:rFonts w:ascii="Arial" w:hAnsi="Arial" w:cs="Arial"/>
          <w:sz w:val="20"/>
          <w:szCs w:val="20"/>
        </w:rPr>
        <w:t>com</w:t>
      </w:r>
      <w:r w:rsidR="00795401" w:rsidRPr="00DA4A7F">
        <w:rPr>
          <w:rFonts w:ascii="Arial" w:hAnsi="Arial" w:cs="Arial"/>
          <w:sz w:val="20"/>
          <w:szCs w:val="20"/>
        </w:rPr>
        <w:t>e</w:t>
      </w:r>
      <w:r w:rsidR="00BF74CF" w:rsidRPr="00DA4A7F">
        <w:rPr>
          <w:rFonts w:ascii="Arial" w:hAnsi="Arial" w:cs="Arial"/>
          <w:sz w:val="20"/>
          <w:szCs w:val="20"/>
        </w:rPr>
        <w:t xml:space="preserve"> out with </w:t>
      </w:r>
      <w:r w:rsidR="009B2EAB" w:rsidRPr="00DA4A7F">
        <w:rPr>
          <w:rFonts w:ascii="Arial" w:hAnsi="Arial" w:cs="Arial"/>
          <w:sz w:val="20"/>
          <w:szCs w:val="20"/>
        </w:rPr>
        <w:t>proposals for preventive actions and legislative initiatives.</w:t>
      </w:r>
      <w:r w:rsidR="007F6AC2" w:rsidRPr="00DA4A7F">
        <w:rPr>
          <w:rFonts w:ascii="Arial" w:hAnsi="Arial" w:cs="Arial"/>
          <w:sz w:val="20"/>
          <w:szCs w:val="20"/>
        </w:rPr>
        <w:t xml:space="preserve"> </w:t>
      </w:r>
      <w:r w:rsidR="0093761E" w:rsidRPr="00DA4A7F">
        <w:rPr>
          <w:rFonts w:ascii="Arial" w:hAnsi="Arial" w:cs="Arial"/>
          <w:sz w:val="20"/>
          <w:szCs w:val="20"/>
        </w:rPr>
        <w:t xml:space="preserve">The document </w:t>
      </w:r>
      <w:r w:rsidR="00C33140" w:rsidRPr="00DA4A7F">
        <w:rPr>
          <w:rFonts w:ascii="Arial" w:hAnsi="Arial" w:cs="Arial"/>
          <w:sz w:val="20"/>
          <w:szCs w:val="20"/>
        </w:rPr>
        <w:t xml:space="preserve">reports that </w:t>
      </w:r>
      <w:r w:rsidR="0075013F" w:rsidRPr="00DA4A7F">
        <w:rPr>
          <w:rFonts w:ascii="Arial" w:hAnsi="Arial" w:cs="Arial"/>
          <w:sz w:val="20"/>
          <w:szCs w:val="20"/>
        </w:rPr>
        <w:t xml:space="preserve">copyright violations </w:t>
      </w:r>
      <w:r w:rsidR="009B1B37" w:rsidRPr="00DA4A7F">
        <w:rPr>
          <w:rFonts w:ascii="Arial" w:hAnsi="Arial" w:cs="Arial"/>
          <w:sz w:val="20"/>
          <w:szCs w:val="20"/>
        </w:rPr>
        <w:t>o</w:t>
      </w:r>
      <w:r w:rsidR="0075013F" w:rsidRPr="00DA4A7F">
        <w:rPr>
          <w:rFonts w:ascii="Arial" w:hAnsi="Arial" w:cs="Arial"/>
          <w:sz w:val="20"/>
          <w:szCs w:val="20"/>
        </w:rPr>
        <w:t xml:space="preserve">n the Internet </w:t>
      </w:r>
      <w:r w:rsidR="00C33140" w:rsidRPr="00DA4A7F">
        <w:rPr>
          <w:rFonts w:ascii="Arial" w:hAnsi="Arial" w:cs="Arial"/>
          <w:sz w:val="20"/>
          <w:szCs w:val="20"/>
        </w:rPr>
        <w:t>ha</w:t>
      </w:r>
      <w:r w:rsidR="004720B1" w:rsidRPr="00DA4A7F">
        <w:rPr>
          <w:rFonts w:ascii="Arial" w:hAnsi="Arial" w:cs="Arial"/>
          <w:sz w:val="20"/>
          <w:szCs w:val="20"/>
        </w:rPr>
        <w:t>ve</w:t>
      </w:r>
      <w:r w:rsidR="00C33140" w:rsidRPr="00DA4A7F">
        <w:rPr>
          <w:rFonts w:ascii="Arial" w:hAnsi="Arial" w:cs="Arial"/>
          <w:sz w:val="20"/>
          <w:szCs w:val="20"/>
        </w:rPr>
        <w:t xml:space="preserve"> become </w:t>
      </w:r>
      <w:r w:rsidR="0075013F" w:rsidRPr="00DA4A7F">
        <w:rPr>
          <w:rFonts w:ascii="Arial" w:hAnsi="Arial" w:cs="Arial"/>
          <w:sz w:val="20"/>
          <w:szCs w:val="20"/>
        </w:rPr>
        <w:t>a nagging concern for</w:t>
      </w:r>
      <w:r w:rsidR="00FA70C3" w:rsidRPr="00DA4A7F">
        <w:rPr>
          <w:rFonts w:ascii="Arial" w:hAnsi="Arial" w:cs="Arial"/>
          <w:sz w:val="20"/>
          <w:szCs w:val="20"/>
        </w:rPr>
        <w:t xml:space="preserve"> Poland </w:t>
      </w:r>
      <w:r w:rsidR="00C33140" w:rsidRPr="00DA4A7F">
        <w:rPr>
          <w:rFonts w:ascii="Arial" w:hAnsi="Arial" w:cs="Arial"/>
          <w:sz w:val="20"/>
          <w:szCs w:val="20"/>
        </w:rPr>
        <w:t xml:space="preserve">since 2007 while the frequency of violations involving production or distribution of </w:t>
      </w:r>
      <w:r w:rsidR="0036730E" w:rsidRPr="00DA4A7F">
        <w:rPr>
          <w:rFonts w:ascii="Arial" w:hAnsi="Arial" w:cs="Arial"/>
          <w:sz w:val="20"/>
          <w:szCs w:val="20"/>
        </w:rPr>
        <w:t xml:space="preserve">physical </w:t>
      </w:r>
      <w:r w:rsidR="00C33140" w:rsidRPr="00DA4A7F">
        <w:rPr>
          <w:rFonts w:ascii="Arial" w:hAnsi="Arial" w:cs="Arial"/>
          <w:sz w:val="20"/>
          <w:szCs w:val="20"/>
        </w:rPr>
        <w:t>carries has been dropping</w:t>
      </w:r>
      <w:r w:rsidR="00FA70C3" w:rsidRPr="00DA4A7F">
        <w:rPr>
          <w:rFonts w:ascii="Arial" w:hAnsi="Arial" w:cs="Arial"/>
          <w:sz w:val="20"/>
          <w:szCs w:val="20"/>
        </w:rPr>
        <w:t>.</w:t>
      </w:r>
      <w:r w:rsidR="00C33140" w:rsidRPr="00DA4A7F">
        <w:rPr>
          <w:rFonts w:ascii="Arial" w:hAnsi="Arial" w:cs="Arial"/>
          <w:sz w:val="20"/>
          <w:szCs w:val="20"/>
        </w:rPr>
        <w:t xml:space="preserve"> </w:t>
      </w:r>
      <w:r w:rsidR="0054668F" w:rsidRPr="00DA4A7F">
        <w:rPr>
          <w:rFonts w:ascii="Arial" w:hAnsi="Arial" w:cs="Arial"/>
          <w:sz w:val="20"/>
          <w:szCs w:val="20"/>
        </w:rPr>
        <w:t>K</w:t>
      </w:r>
      <w:r w:rsidR="007F6AC2" w:rsidRPr="00DA4A7F">
        <w:rPr>
          <w:rFonts w:ascii="Arial" w:hAnsi="Arial" w:cs="Arial"/>
          <w:sz w:val="20"/>
          <w:szCs w:val="20"/>
        </w:rPr>
        <w:t xml:space="preserve">ey issues are </w:t>
      </w:r>
      <w:r w:rsidR="0054668F" w:rsidRPr="00DA4A7F">
        <w:rPr>
          <w:rFonts w:ascii="Arial" w:hAnsi="Arial" w:cs="Arial"/>
          <w:sz w:val="20"/>
          <w:szCs w:val="20"/>
        </w:rPr>
        <w:t xml:space="preserve">online </w:t>
      </w:r>
      <w:r w:rsidR="00222271" w:rsidRPr="00DA4A7F">
        <w:rPr>
          <w:rFonts w:ascii="Arial" w:hAnsi="Arial" w:cs="Arial"/>
          <w:sz w:val="20"/>
          <w:szCs w:val="20"/>
        </w:rPr>
        <w:t xml:space="preserve">intermediaries providing access to copyright infringing materials and </w:t>
      </w:r>
      <w:r w:rsidR="007F6AC2" w:rsidRPr="00DA4A7F">
        <w:rPr>
          <w:rFonts w:ascii="Arial" w:hAnsi="Arial" w:cs="Arial"/>
          <w:sz w:val="20"/>
          <w:szCs w:val="20"/>
        </w:rPr>
        <w:t>new business</w:t>
      </w:r>
      <w:r w:rsidR="000A300A" w:rsidRPr="00DA4A7F">
        <w:rPr>
          <w:rFonts w:ascii="Arial" w:hAnsi="Arial" w:cs="Arial"/>
          <w:sz w:val="20"/>
          <w:szCs w:val="20"/>
        </w:rPr>
        <w:t xml:space="preserve"> model</w:t>
      </w:r>
      <w:r w:rsidR="00C97F37" w:rsidRPr="00DA4A7F">
        <w:rPr>
          <w:rFonts w:ascii="Arial" w:hAnsi="Arial" w:cs="Arial"/>
          <w:sz w:val="20"/>
          <w:szCs w:val="20"/>
        </w:rPr>
        <w:t>s</w:t>
      </w:r>
      <w:r w:rsidR="007F6AC2" w:rsidRPr="00DA4A7F">
        <w:rPr>
          <w:rFonts w:ascii="Arial" w:hAnsi="Arial" w:cs="Arial"/>
          <w:sz w:val="20"/>
          <w:szCs w:val="20"/>
        </w:rPr>
        <w:t xml:space="preserve"> </w:t>
      </w:r>
      <w:r w:rsidR="0054668F" w:rsidRPr="00DA4A7F">
        <w:rPr>
          <w:rFonts w:ascii="Arial" w:hAnsi="Arial" w:cs="Arial"/>
          <w:sz w:val="20"/>
          <w:szCs w:val="20"/>
        </w:rPr>
        <w:t xml:space="preserve">operating in the digital environment which are </w:t>
      </w:r>
      <w:r w:rsidR="001F6468" w:rsidRPr="00DA4A7F">
        <w:rPr>
          <w:rFonts w:ascii="Arial" w:hAnsi="Arial" w:cs="Arial"/>
          <w:sz w:val="20"/>
          <w:szCs w:val="20"/>
        </w:rPr>
        <w:t xml:space="preserve">based on and profit from </w:t>
      </w:r>
      <w:r w:rsidR="0036730E" w:rsidRPr="00DA4A7F">
        <w:rPr>
          <w:rFonts w:ascii="Arial" w:hAnsi="Arial" w:cs="Arial"/>
          <w:sz w:val="20"/>
          <w:szCs w:val="20"/>
        </w:rPr>
        <w:t>the use of copyright</w:t>
      </w:r>
      <w:r w:rsidR="006854FF" w:rsidRPr="00DA4A7F">
        <w:rPr>
          <w:rFonts w:ascii="Arial" w:hAnsi="Arial" w:cs="Arial"/>
          <w:sz w:val="20"/>
          <w:szCs w:val="20"/>
        </w:rPr>
        <w:t>ed</w:t>
      </w:r>
      <w:r w:rsidR="0036730E" w:rsidRPr="00DA4A7F">
        <w:rPr>
          <w:rFonts w:ascii="Arial" w:hAnsi="Arial" w:cs="Arial"/>
          <w:sz w:val="20"/>
          <w:szCs w:val="20"/>
        </w:rPr>
        <w:t xml:space="preserve"> </w:t>
      </w:r>
      <w:r w:rsidR="001F6468" w:rsidRPr="00DA4A7F">
        <w:rPr>
          <w:rFonts w:ascii="Arial" w:hAnsi="Arial" w:cs="Arial"/>
          <w:sz w:val="20"/>
          <w:szCs w:val="20"/>
        </w:rPr>
        <w:t xml:space="preserve">works </w:t>
      </w:r>
      <w:r w:rsidR="0036730E" w:rsidRPr="00DA4A7F">
        <w:rPr>
          <w:rFonts w:ascii="Arial" w:hAnsi="Arial" w:cs="Arial"/>
          <w:sz w:val="20"/>
          <w:szCs w:val="20"/>
        </w:rPr>
        <w:t>without permission of</w:t>
      </w:r>
      <w:r w:rsidR="002F5B98" w:rsidRPr="00DA4A7F">
        <w:rPr>
          <w:rFonts w:ascii="Arial" w:hAnsi="Arial" w:cs="Arial"/>
          <w:sz w:val="20"/>
          <w:szCs w:val="20"/>
        </w:rPr>
        <w:t xml:space="preserve"> copyright holders</w:t>
      </w:r>
      <w:r w:rsidR="00944588" w:rsidRPr="00DA4A7F">
        <w:rPr>
          <w:rFonts w:ascii="Arial" w:hAnsi="Arial" w:cs="Arial"/>
          <w:sz w:val="20"/>
          <w:szCs w:val="20"/>
        </w:rPr>
        <w:t xml:space="preserve">. </w:t>
      </w:r>
      <w:r w:rsidR="00E52D0B" w:rsidRPr="00DA4A7F">
        <w:rPr>
          <w:rFonts w:ascii="Arial" w:hAnsi="Arial" w:cs="Arial"/>
          <w:sz w:val="20"/>
          <w:szCs w:val="20"/>
        </w:rPr>
        <w:t xml:space="preserve">Public consultation </w:t>
      </w:r>
      <w:r w:rsidR="009F47C9" w:rsidRPr="00DA4A7F">
        <w:rPr>
          <w:rFonts w:ascii="Arial" w:hAnsi="Arial" w:cs="Arial"/>
          <w:sz w:val="20"/>
          <w:szCs w:val="20"/>
        </w:rPr>
        <w:t xml:space="preserve">on civil enforcement of intellectual property rights </w:t>
      </w:r>
      <w:r w:rsidR="00E52D0B" w:rsidRPr="00DA4A7F">
        <w:rPr>
          <w:rFonts w:ascii="Arial" w:hAnsi="Arial" w:cs="Arial"/>
          <w:sz w:val="20"/>
          <w:szCs w:val="20"/>
        </w:rPr>
        <w:t xml:space="preserve">conducted </w:t>
      </w:r>
      <w:r w:rsidR="009F47C9" w:rsidRPr="00DA4A7F">
        <w:rPr>
          <w:rFonts w:ascii="Arial" w:hAnsi="Arial" w:cs="Arial"/>
          <w:sz w:val="20"/>
          <w:szCs w:val="20"/>
        </w:rPr>
        <w:t xml:space="preserve">by the Ministry of Culture and National Heritage </w:t>
      </w:r>
      <w:r w:rsidR="00E52D0B" w:rsidRPr="00DA4A7F">
        <w:rPr>
          <w:rFonts w:ascii="Arial" w:hAnsi="Arial" w:cs="Arial"/>
          <w:sz w:val="20"/>
          <w:szCs w:val="20"/>
        </w:rPr>
        <w:t>in February-March 2013 reveal</w:t>
      </w:r>
      <w:r w:rsidR="00C06F73" w:rsidRPr="00DA4A7F">
        <w:rPr>
          <w:rFonts w:ascii="Arial" w:hAnsi="Arial" w:cs="Arial"/>
          <w:sz w:val="20"/>
          <w:szCs w:val="20"/>
        </w:rPr>
        <w:t>ed</w:t>
      </w:r>
      <w:r w:rsidR="00E52D0B" w:rsidRPr="00DA4A7F">
        <w:rPr>
          <w:rFonts w:ascii="Arial" w:hAnsi="Arial" w:cs="Arial"/>
          <w:sz w:val="20"/>
          <w:szCs w:val="20"/>
        </w:rPr>
        <w:t xml:space="preserve"> </w:t>
      </w:r>
      <w:r w:rsidR="008C24AC" w:rsidRPr="00DA4A7F">
        <w:rPr>
          <w:rFonts w:ascii="Arial" w:hAnsi="Arial" w:cs="Arial"/>
          <w:sz w:val="20"/>
          <w:szCs w:val="20"/>
        </w:rPr>
        <w:t xml:space="preserve">that </w:t>
      </w:r>
      <w:r w:rsidR="00947B77" w:rsidRPr="00DA4A7F">
        <w:rPr>
          <w:rFonts w:ascii="Arial" w:hAnsi="Arial" w:cs="Arial"/>
          <w:sz w:val="20"/>
          <w:szCs w:val="20"/>
        </w:rPr>
        <w:t>many intellectual property violations</w:t>
      </w:r>
      <w:r w:rsidR="00F929FE" w:rsidRPr="00DA4A7F">
        <w:rPr>
          <w:rFonts w:ascii="Arial" w:hAnsi="Arial" w:cs="Arial"/>
          <w:sz w:val="20"/>
          <w:szCs w:val="20"/>
        </w:rPr>
        <w:t xml:space="preserve"> </w:t>
      </w:r>
      <w:r w:rsidR="00C06F73" w:rsidRPr="00DA4A7F">
        <w:rPr>
          <w:rFonts w:ascii="Arial" w:hAnsi="Arial" w:cs="Arial"/>
          <w:sz w:val="20"/>
          <w:szCs w:val="20"/>
        </w:rPr>
        <w:t>were</w:t>
      </w:r>
      <w:r w:rsidR="00367143" w:rsidRPr="00DA4A7F">
        <w:rPr>
          <w:rFonts w:ascii="Arial" w:hAnsi="Arial" w:cs="Arial"/>
          <w:sz w:val="20"/>
          <w:szCs w:val="20"/>
        </w:rPr>
        <w:t xml:space="preserve"> </w:t>
      </w:r>
      <w:r w:rsidR="00947B77" w:rsidRPr="00DA4A7F">
        <w:rPr>
          <w:rFonts w:ascii="Arial" w:hAnsi="Arial" w:cs="Arial"/>
          <w:sz w:val="20"/>
          <w:szCs w:val="20"/>
        </w:rPr>
        <w:t>petty in nature</w:t>
      </w:r>
      <w:r w:rsidR="00FB78EE" w:rsidRPr="00DA4A7F">
        <w:rPr>
          <w:rFonts w:ascii="Arial" w:hAnsi="Arial" w:cs="Arial"/>
          <w:sz w:val="20"/>
          <w:szCs w:val="20"/>
        </w:rPr>
        <w:t xml:space="preserve"> but common and frequent which </w:t>
      </w:r>
      <w:r w:rsidR="007D726B" w:rsidRPr="00DA4A7F">
        <w:rPr>
          <w:rFonts w:ascii="Arial" w:hAnsi="Arial" w:cs="Arial"/>
          <w:sz w:val="20"/>
          <w:szCs w:val="20"/>
        </w:rPr>
        <w:t>ma</w:t>
      </w:r>
      <w:r w:rsidR="00C06F73" w:rsidRPr="00DA4A7F">
        <w:rPr>
          <w:rFonts w:ascii="Arial" w:hAnsi="Arial" w:cs="Arial"/>
          <w:sz w:val="20"/>
          <w:szCs w:val="20"/>
        </w:rPr>
        <w:t>de</w:t>
      </w:r>
      <w:r w:rsidR="007D726B" w:rsidRPr="00DA4A7F">
        <w:rPr>
          <w:rFonts w:ascii="Arial" w:hAnsi="Arial" w:cs="Arial"/>
          <w:sz w:val="20"/>
          <w:szCs w:val="20"/>
        </w:rPr>
        <w:t xml:space="preserve"> them </w:t>
      </w:r>
      <w:r w:rsidR="00FB78EE" w:rsidRPr="00DA4A7F">
        <w:rPr>
          <w:rFonts w:ascii="Arial" w:hAnsi="Arial" w:cs="Arial"/>
          <w:sz w:val="20"/>
          <w:szCs w:val="20"/>
        </w:rPr>
        <w:t xml:space="preserve">both </w:t>
      </w:r>
      <w:r w:rsidR="007D726B" w:rsidRPr="00DA4A7F">
        <w:rPr>
          <w:rFonts w:ascii="Arial" w:hAnsi="Arial" w:cs="Arial"/>
          <w:sz w:val="20"/>
          <w:szCs w:val="20"/>
        </w:rPr>
        <w:t xml:space="preserve">detrimental </w:t>
      </w:r>
      <w:r w:rsidR="00201D91" w:rsidRPr="00DA4A7F">
        <w:rPr>
          <w:rFonts w:ascii="Arial" w:hAnsi="Arial" w:cs="Arial"/>
          <w:sz w:val="20"/>
          <w:szCs w:val="20"/>
        </w:rPr>
        <w:t xml:space="preserve">and </w:t>
      </w:r>
      <w:r w:rsidR="00141665" w:rsidRPr="00DA4A7F">
        <w:rPr>
          <w:rFonts w:ascii="Arial" w:hAnsi="Arial" w:cs="Arial"/>
          <w:sz w:val="20"/>
          <w:szCs w:val="20"/>
        </w:rPr>
        <w:t>hard to counter</w:t>
      </w:r>
      <w:r w:rsidR="00201D91" w:rsidRPr="00DA4A7F">
        <w:rPr>
          <w:rFonts w:ascii="Arial" w:hAnsi="Arial" w:cs="Arial"/>
          <w:sz w:val="20"/>
          <w:szCs w:val="20"/>
        </w:rPr>
        <w:t xml:space="preserve"> </w:t>
      </w:r>
      <w:r w:rsidR="00F73C0D" w:rsidRPr="00DA4A7F">
        <w:rPr>
          <w:rFonts w:ascii="Arial" w:hAnsi="Arial" w:cs="Arial"/>
          <w:sz w:val="20"/>
          <w:szCs w:val="20"/>
        </w:rPr>
        <w:t xml:space="preserve">before </w:t>
      </w:r>
      <w:r w:rsidR="00141665" w:rsidRPr="00DA4A7F">
        <w:rPr>
          <w:rFonts w:ascii="Arial" w:hAnsi="Arial" w:cs="Arial"/>
          <w:sz w:val="20"/>
          <w:szCs w:val="20"/>
        </w:rPr>
        <w:t xml:space="preserve">civil </w:t>
      </w:r>
      <w:r w:rsidR="00F73C0D" w:rsidRPr="00DA4A7F">
        <w:rPr>
          <w:rFonts w:ascii="Arial" w:hAnsi="Arial" w:cs="Arial"/>
          <w:sz w:val="20"/>
          <w:szCs w:val="20"/>
        </w:rPr>
        <w:t>courts</w:t>
      </w:r>
      <w:r w:rsidR="00141665" w:rsidRPr="00DA4A7F">
        <w:rPr>
          <w:rFonts w:ascii="Arial" w:hAnsi="Arial" w:cs="Arial"/>
          <w:sz w:val="20"/>
          <w:szCs w:val="20"/>
        </w:rPr>
        <w:t>.</w:t>
      </w:r>
      <w:r w:rsidR="00F929FE" w:rsidRPr="00DA4A7F">
        <w:rPr>
          <w:rFonts w:ascii="Arial" w:hAnsi="Arial" w:cs="Arial"/>
          <w:sz w:val="20"/>
          <w:szCs w:val="20"/>
        </w:rPr>
        <w:t xml:space="preserve"> </w:t>
      </w:r>
      <w:r w:rsidR="00C06F73" w:rsidRPr="00DA4A7F">
        <w:rPr>
          <w:rFonts w:ascii="Arial" w:hAnsi="Arial" w:cs="Arial"/>
          <w:sz w:val="20"/>
          <w:szCs w:val="20"/>
        </w:rPr>
        <w:t>Most</w:t>
      </w:r>
      <w:r w:rsidR="00D1113D" w:rsidRPr="00DA4A7F">
        <w:rPr>
          <w:rFonts w:ascii="Arial" w:hAnsi="Arial" w:cs="Arial"/>
          <w:sz w:val="20"/>
          <w:szCs w:val="20"/>
        </w:rPr>
        <w:t xml:space="preserve"> d</w:t>
      </w:r>
      <w:r w:rsidR="004C2872" w:rsidRPr="00DA4A7F">
        <w:rPr>
          <w:rFonts w:ascii="Arial" w:hAnsi="Arial" w:cs="Arial"/>
          <w:sz w:val="20"/>
          <w:szCs w:val="20"/>
        </w:rPr>
        <w:t xml:space="preserve">ifficulties faced by plaintiffs </w:t>
      </w:r>
      <w:r w:rsidR="004608E7" w:rsidRPr="00DA4A7F">
        <w:rPr>
          <w:rFonts w:ascii="Arial" w:hAnsi="Arial" w:cs="Arial"/>
          <w:sz w:val="20"/>
          <w:szCs w:val="20"/>
        </w:rPr>
        <w:t xml:space="preserve">are due to shortcomings </w:t>
      </w:r>
      <w:r w:rsidR="00C06F73" w:rsidRPr="00DA4A7F">
        <w:rPr>
          <w:rFonts w:ascii="Arial" w:hAnsi="Arial" w:cs="Arial"/>
          <w:sz w:val="20"/>
          <w:szCs w:val="20"/>
        </w:rPr>
        <w:t>in</w:t>
      </w:r>
      <w:r w:rsidR="004608E7" w:rsidRPr="00DA4A7F">
        <w:rPr>
          <w:rFonts w:ascii="Arial" w:hAnsi="Arial" w:cs="Arial"/>
          <w:sz w:val="20"/>
          <w:szCs w:val="20"/>
        </w:rPr>
        <w:t xml:space="preserve"> the administration of justice</w:t>
      </w:r>
      <w:r w:rsidR="00C06F73" w:rsidRPr="00DA4A7F">
        <w:rPr>
          <w:rFonts w:ascii="Arial" w:hAnsi="Arial" w:cs="Arial"/>
          <w:sz w:val="20"/>
          <w:szCs w:val="20"/>
        </w:rPr>
        <w:t xml:space="preserve"> in cases involving intellectual property-related issues. Submissions</w:t>
      </w:r>
      <w:r w:rsidR="00DE3AB2" w:rsidRPr="00DA4A7F">
        <w:rPr>
          <w:rFonts w:ascii="Arial" w:hAnsi="Arial" w:cs="Arial"/>
          <w:sz w:val="20"/>
          <w:szCs w:val="20"/>
        </w:rPr>
        <w:t xml:space="preserve"> to the public consultation show a n</w:t>
      </w:r>
      <w:r w:rsidR="00C06F73" w:rsidRPr="00DA4A7F">
        <w:rPr>
          <w:rFonts w:ascii="Arial" w:hAnsi="Arial" w:cs="Arial"/>
          <w:sz w:val="20"/>
          <w:szCs w:val="20"/>
        </w:rPr>
        <w:t>ecessity of less expensive court proceedings, quicker and more effective resolution of cases, specialized intellectual property courts</w:t>
      </w:r>
      <w:r w:rsidR="00DE3AB2" w:rsidRPr="00DA4A7F">
        <w:rPr>
          <w:rFonts w:ascii="Arial" w:hAnsi="Arial" w:cs="Arial"/>
          <w:sz w:val="20"/>
          <w:szCs w:val="20"/>
        </w:rPr>
        <w:t xml:space="preserve">, </w:t>
      </w:r>
      <w:r w:rsidR="00C06F73" w:rsidRPr="00DA4A7F">
        <w:rPr>
          <w:rFonts w:ascii="Arial" w:hAnsi="Arial" w:cs="Arial"/>
          <w:sz w:val="20"/>
          <w:szCs w:val="20"/>
        </w:rPr>
        <w:t>highly experienced judges with knowledge in intellectual property issues</w:t>
      </w:r>
      <w:r w:rsidR="00DE3AB2" w:rsidRPr="00DA4A7F">
        <w:rPr>
          <w:rFonts w:ascii="Arial" w:hAnsi="Arial" w:cs="Arial"/>
          <w:sz w:val="20"/>
          <w:szCs w:val="20"/>
        </w:rPr>
        <w:t xml:space="preserve"> and</w:t>
      </w:r>
      <w:r w:rsidR="00C06F73" w:rsidRPr="00DA4A7F">
        <w:rPr>
          <w:rFonts w:ascii="Arial" w:hAnsi="Arial" w:cs="Arial"/>
          <w:sz w:val="20"/>
          <w:szCs w:val="20"/>
        </w:rPr>
        <w:t xml:space="preserve"> more consistency in litigation. </w:t>
      </w:r>
      <w:r w:rsidR="007A0D7D" w:rsidRPr="00DA4A7F">
        <w:rPr>
          <w:rFonts w:ascii="Arial" w:hAnsi="Arial" w:cs="Arial"/>
          <w:sz w:val="20"/>
          <w:szCs w:val="20"/>
        </w:rPr>
        <w:t>Due to i</w:t>
      </w:r>
      <w:r w:rsidR="002F5B98" w:rsidRPr="00DA4A7F">
        <w:rPr>
          <w:rFonts w:ascii="Arial" w:hAnsi="Arial" w:cs="Arial"/>
          <w:sz w:val="20"/>
          <w:szCs w:val="20"/>
        </w:rPr>
        <w:t xml:space="preserve">nefficiency of civil proceedings </w:t>
      </w:r>
      <w:proofErr w:type="spellStart"/>
      <w:r w:rsidR="002F5B98" w:rsidRPr="00DA4A7F">
        <w:rPr>
          <w:rFonts w:ascii="Arial" w:hAnsi="Arial" w:cs="Arial"/>
          <w:sz w:val="20"/>
          <w:szCs w:val="20"/>
        </w:rPr>
        <w:t>rightholders</w:t>
      </w:r>
      <w:proofErr w:type="spellEnd"/>
      <w:r w:rsidR="002F5B98" w:rsidRPr="00DA4A7F">
        <w:rPr>
          <w:rFonts w:ascii="Arial" w:hAnsi="Arial" w:cs="Arial"/>
          <w:sz w:val="20"/>
          <w:szCs w:val="20"/>
        </w:rPr>
        <w:t xml:space="preserve"> </w:t>
      </w:r>
      <w:r w:rsidR="007A0D7D" w:rsidRPr="00DA4A7F">
        <w:rPr>
          <w:rFonts w:ascii="Arial" w:hAnsi="Arial" w:cs="Arial"/>
          <w:sz w:val="20"/>
          <w:szCs w:val="20"/>
        </w:rPr>
        <w:t>are</w:t>
      </w:r>
      <w:r w:rsidR="00FC0689" w:rsidRPr="00DA4A7F">
        <w:rPr>
          <w:rFonts w:ascii="Arial" w:hAnsi="Arial" w:cs="Arial"/>
          <w:sz w:val="20"/>
          <w:szCs w:val="20"/>
        </w:rPr>
        <w:t xml:space="preserve"> more</w:t>
      </w:r>
      <w:r w:rsidR="007A0D7D" w:rsidRPr="00DA4A7F">
        <w:rPr>
          <w:rFonts w:ascii="Arial" w:hAnsi="Arial" w:cs="Arial"/>
          <w:sz w:val="20"/>
          <w:szCs w:val="20"/>
        </w:rPr>
        <w:t xml:space="preserve"> inclined </w:t>
      </w:r>
      <w:r w:rsidR="002F5B98" w:rsidRPr="00DA4A7F">
        <w:rPr>
          <w:rFonts w:ascii="Arial" w:hAnsi="Arial" w:cs="Arial"/>
          <w:sz w:val="20"/>
          <w:szCs w:val="20"/>
        </w:rPr>
        <w:t xml:space="preserve">to </w:t>
      </w:r>
      <w:r w:rsidR="00211989" w:rsidRPr="00DA4A7F">
        <w:rPr>
          <w:rFonts w:ascii="Arial" w:hAnsi="Arial" w:cs="Arial"/>
          <w:sz w:val="20"/>
          <w:szCs w:val="20"/>
        </w:rPr>
        <w:t>seek protection</w:t>
      </w:r>
      <w:r w:rsidR="00C23FA1" w:rsidRPr="00DA4A7F">
        <w:rPr>
          <w:rFonts w:ascii="Arial" w:hAnsi="Arial" w:cs="Arial"/>
          <w:sz w:val="20"/>
          <w:szCs w:val="20"/>
        </w:rPr>
        <w:t xml:space="preserve"> </w:t>
      </w:r>
      <w:r w:rsidR="00CC19E3" w:rsidRPr="00DA4A7F">
        <w:rPr>
          <w:rFonts w:ascii="Arial" w:hAnsi="Arial" w:cs="Arial"/>
          <w:sz w:val="20"/>
          <w:szCs w:val="20"/>
        </w:rPr>
        <w:t xml:space="preserve">under </w:t>
      </w:r>
      <w:r w:rsidR="002F5B98" w:rsidRPr="00DA4A7F">
        <w:rPr>
          <w:rFonts w:ascii="Arial" w:hAnsi="Arial" w:cs="Arial"/>
          <w:sz w:val="20"/>
          <w:szCs w:val="20"/>
        </w:rPr>
        <w:t xml:space="preserve">criminal </w:t>
      </w:r>
      <w:r w:rsidR="00CC19E3" w:rsidRPr="00DA4A7F">
        <w:rPr>
          <w:rFonts w:ascii="Arial" w:hAnsi="Arial" w:cs="Arial"/>
          <w:sz w:val="20"/>
          <w:szCs w:val="20"/>
        </w:rPr>
        <w:t>proceedings</w:t>
      </w:r>
      <w:r w:rsidR="002F5B98" w:rsidRPr="00DA4A7F">
        <w:rPr>
          <w:rFonts w:ascii="Arial" w:hAnsi="Arial" w:cs="Arial"/>
          <w:sz w:val="20"/>
          <w:szCs w:val="20"/>
        </w:rPr>
        <w:t xml:space="preserve">. </w:t>
      </w:r>
      <w:r w:rsidR="00FC0689" w:rsidRPr="00DA4A7F">
        <w:rPr>
          <w:rFonts w:ascii="Arial" w:hAnsi="Arial" w:cs="Arial"/>
          <w:sz w:val="20"/>
          <w:szCs w:val="20"/>
        </w:rPr>
        <w:t>T</w:t>
      </w:r>
      <w:r w:rsidR="00777ED7" w:rsidRPr="00DA4A7F">
        <w:rPr>
          <w:rFonts w:ascii="Arial" w:hAnsi="Arial" w:cs="Arial"/>
          <w:sz w:val="20"/>
          <w:szCs w:val="20"/>
        </w:rPr>
        <w:t xml:space="preserve">he statistics </w:t>
      </w:r>
      <w:r w:rsidR="00FF53DA" w:rsidRPr="00DA4A7F">
        <w:rPr>
          <w:rFonts w:ascii="Arial" w:hAnsi="Arial" w:cs="Arial"/>
          <w:sz w:val="20"/>
          <w:szCs w:val="20"/>
        </w:rPr>
        <w:t xml:space="preserve">indicate </w:t>
      </w:r>
      <w:r w:rsidR="00FC0689" w:rsidRPr="00DA4A7F">
        <w:rPr>
          <w:rFonts w:ascii="Arial" w:hAnsi="Arial" w:cs="Arial"/>
          <w:sz w:val="20"/>
          <w:szCs w:val="20"/>
        </w:rPr>
        <w:t xml:space="preserve">however </w:t>
      </w:r>
      <w:r w:rsidR="00002C81" w:rsidRPr="00DA4A7F">
        <w:rPr>
          <w:rFonts w:ascii="Arial" w:hAnsi="Arial" w:cs="Arial"/>
          <w:sz w:val="20"/>
          <w:szCs w:val="20"/>
        </w:rPr>
        <w:t xml:space="preserve">a falling </w:t>
      </w:r>
      <w:r w:rsidR="00FC0689" w:rsidRPr="00DA4A7F">
        <w:rPr>
          <w:rFonts w:ascii="Arial" w:hAnsi="Arial" w:cs="Arial"/>
          <w:sz w:val="20"/>
          <w:szCs w:val="20"/>
        </w:rPr>
        <w:t>number of convictions</w:t>
      </w:r>
      <w:r w:rsidR="00002C81" w:rsidRPr="00DA4A7F">
        <w:rPr>
          <w:rFonts w:ascii="Arial" w:hAnsi="Arial" w:cs="Arial"/>
          <w:sz w:val="20"/>
          <w:szCs w:val="20"/>
        </w:rPr>
        <w:t xml:space="preserve"> which is explained by specific characteristics of </w:t>
      </w:r>
      <w:r w:rsidR="0075013F" w:rsidRPr="00DA4A7F">
        <w:rPr>
          <w:rFonts w:ascii="Arial" w:hAnsi="Arial" w:cs="Arial"/>
          <w:sz w:val="20"/>
          <w:szCs w:val="20"/>
        </w:rPr>
        <w:t xml:space="preserve">copyright </w:t>
      </w:r>
      <w:r w:rsidR="00002C81" w:rsidRPr="00DA4A7F">
        <w:rPr>
          <w:rFonts w:ascii="Arial" w:hAnsi="Arial" w:cs="Arial"/>
          <w:sz w:val="20"/>
          <w:szCs w:val="20"/>
        </w:rPr>
        <w:t xml:space="preserve">violations </w:t>
      </w:r>
      <w:r w:rsidR="0075013F" w:rsidRPr="00DA4A7F">
        <w:rPr>
          <w:rFonts w:ascii="Arial" w:hAnsi="Arial" w:cs="Arial"/>
          <w:sz w:val="20"/>
          <w:szCs w:val="20"/>
        </w:rPr>
        <w:t>in the</w:t>
      </w:r>
      <w:r w:rsidR="00CC19E3" w:rsidRPr="00DA4A7F">
        <w:rPr>
          <w:rFonts w:ascii="Arial" w:hAnsi="Arial" w:cs="Arial"/>
          <w:sz w:val="20"/>
          <w:szCs w:val="20"/>
        </w:rPr>
        <w:t xml:space="preserve"> Cyberspace</w:t>
      </w:r>
      <w:r w:rsidR="004720B1" w:rsidRPr="00DA4A7F">
        <w:rPr>
          <w:rFonts w:ascii="Arial" w:hAnsi="Arial" w:cs="Arial"/>
          <w:sz w:val="20"/>
          <w:szCs w:val="20"/>
        </w:rPr>
        <w:t xml:space="preserve"> and i</w:t>
      </w:r>
      <w:r w:rsidR="00002C81" w:rsidRPr="00DA4A7F">
        <w:rPr>
          <w:rFonts w:ascii="Arial" w:hAnsi="Arial" w:cs="Arial"/>
          <w:sz w:val="20"/>
          <w:szCs w:val="20"/>
        </w:rPr>
        <w:t>nsufficient interna</w:t>
      </w:r>
      <w:r w:rsidR="004720B1" w:rsidRPr="00DA4A7F">
        <w:rPr>
          <w:rFonts w:ascii="Arial" w:hAnsi="Arial" w:cs="Arial"/>
          <w:sz w:val="20"/>
          <w:szCs w:val="20"/>
        </w:rPr>
        <w:t>tional cooperation.</w:t>
      </w:r>
    </w:p>
    <w:p w:rsidR="00C25F23" w:rsidRPr="00DA4A7F" w:rsidRDefault="001510A7" w:rsidP="00C25F23">
      <w:pPr>
        <w:spacing w:after="0" w:line="240" w:lineRule="auto"/>
        <w:jc w:val="both"/>
        <w:rPr>
          <w:rFonts w:ascii="Arial" w:hAnsi="Arial" w:cs="Arial"/>
          <w:sz w:val="20"/>
          <w:szCs w:val="20"/>
        </w:rPr>
      </w:pPr>
      <w:r w:rsidRPr="00DA4A7F">
        <w:rPr>
          <w:rFonts w:ascii="Arial" w:hAnsi="Arial" w:cs="Arial"/>
          <w:sz w:val="20"/>
          <w:szCs w:val="20"/>
        </w:rPr>
        <w:t xml:space="preserve">Along with </w:t>
      </w:r>
      <w:r w:rsidR="00F93777" w:rsidRPr="00DA4A7F">
        <w:rPr>
          <w:rFonts w:ascii="Arial" w:hAnsi="Arial" w:cs="Arial"/>
          <w:sz w:val="20"/>
          <w:szCs w:val="20"/>
        </w:rPr>
        <w:t>a</w:t>
      </w:r>
      <w:r w:rsidRPr="00DA4A7F">
        <w:rPr>
          <w:rFonts w:ascii="Arial" w:hAnsi="Arial" w:cs="Arial"/>
          <w:sz w:val="20"/>
          <w:szCs w:val="20"/>
        </w:rPr>
        <w:t xml:space="preserve"> </w:t>
      </w:r>
      <w:r w:rsidR="004F5A90" w:rsidRPr="00DA4A7F">
        <w:rPr>
          <w:rFonts w:ascii="Arial" w:hAnsi="Arial" w:cs="Arial"/>
          <w:sz w:val="20"/>
          <w:szCs w:val="20"/>
        </w:rPr>
        <w:t xml:space="preserve">brief </w:t>
      </w:r>
      <w:r w:rsidRPr="00DA4A7F">
        <w:rPr>
          <w:rFonts w:ascii="Arial" w:hAnsi="Arial" w:cs="Arial"/>
          <w:sz w:val="20"/>
          <w:szCs w:val="20"/>
        </w:rPr>
        <w:t>analysis of the current state of affairs t</w:t>
      </w:r>
      <w:r w:rsidR="0093761E" w:rsidRPr="00DA4A7F">
        <w:rPr>
          <w:rFonts w:ascii="Arial" w:hAnsi="Arial" w:cs="Arial"/>
          <w:sz w:val="20"/>
          <w:szCs w:val="20"/>
        </w:rPr>
        <w:t xml:space="preserve">he </w:t>
      </w:r>
      <w:r w:rsidR="0007353E" w:rsidRPr="00DA4A7F">
        <w:rPr>
          <w:rFonts w:ascii="Arial" w:hAnsi="Arial" w:cs="Arial"/>
          <w:sz w:val="20"/>
          <w:szCs w:val="20"/>
        </w:rPr>
        <w:t>draft P</w:t>
      </w:r>
      <w:r w:rsidR="0093761E" w:rsidRPr="00DA4A7F">
        <w:rPr>
          <w:rFonts w:ascii="Arial" w:hAnsi="Arial" w:cs="Arial"/>
          <w:sz w:val="20"/>
          <w:szCs w:val="20"/>
        </w:rPr>
        <w:t xml:space="preserve">rogramme </w:t>
      </w:r>
      <w:r w:rsidR="0007353E" w:rsidRPr="00DA4A7F">
        <w:rPr>
          <w:rFonts w:ascii="Arial" w:hAnsi="Arial" w:cs="Arial"/>
          <w:sz w:val="20"/>
          <w:szCs w:val="20"/>
        </w:rPr>
        <w:t xml:space="preserve">for 2014-2016 </w:t>
      </w:r>
      <w:r w:rsidR="00406208" w:rsidRPr="00DA4A7F">
        <w:rPr>
          <w:rFonts w:ascii="Arial" w:hAnsi="Arial" w:cs="Arial"/>
          <w:sz w:val="20"/>
          <w:szCs w:val="20"/>
        </w:rPr>
        <w:t xml:space="preserve">specifies basic objectives for public sector bodies. </w:t>
      </w:r>
      <w:r w:rsidRPr="00DA4A7F">
        <w:rPr>
          <w:rFonts w:ascii="Arial" w:hAnsi="Arial" w:cs="Arial"/>
          <w:sz w:val="20"/>
          <w:szCs w:val="20"/>
        </w:rPr>
        <w:t xml:space="preserve">The documents </w:t>
      </w:r>
      <w:r w:rsidR="0007353E" w:rsidRPr="00DA4A7F">
        <w:rPr>
          <w:rFonts w:ascii="Arial" w:hAnsi="Arial" w:cs="Arial"/>
          <w:sz w:val="20"/>
          <w:szCs w:val="20"/>
        </w:rPr>
        <w:t xml:space="preserve">focuses on the need for </w:t>
      </w:r>
      <w:r w:rsidR="00CC19E3" w:rsidRPr="00DA4A7F">
        <w:rPr>
          <w:rFonts w:ascii="Arial" w:hAnsi="Arial" w:cs="Arial"/>
          <w:sz w:val="20"/>
          <w:szCs w:val="20"/>
        </w:rPr>
        <w:t>creation of subject matter expertise</w:t>
      </w:r>
      <w:r w:rsidR="004F5A90" w:rsidRPr="00DA4A7F">
        <w:rPr>
          <w:rFonts w:ascii="Arial" w:hAnsi="Arial" w:cs="Arial"/>
          <w:sz w:val="20"/>
          <w:szCs w:val="20"/>
        </w:rPr>
        <w:t xml:space="preserve"> on </w:t>
      </w:r>
      <w:r w:rsidR="009A72C9" w:rsidRPr="00DA4A7F">
        <w:rPr>
          <w:rFonts w:ascii="Arial" w:hAnsi="Arial" w:cs="Arial"/>
          <w:sz w:val="20"/>
          <w:szCs w:val="20"/>
        </w:rPr>
        <w:t xml:space="preserve">digital </w:t>
      </w:r>
      <w:r w:rsidR="00AA2F8F" w:rsidRPr="00DA4A7F">
        <w:rPr>
          <w:rFonts w:ascii="Arial" w:hAnsi="Arial" w:cs="Arial"/>
          <w:sz w:val="20"/>
          <w:szCs w:val="20"/>
        </w:rPr>
        <w:t xml:space="preserve">content </w:t>
      </w:r>
      <w:r w:rsidR="009A72C9" w:rsidRPr="00DA4A7F">
        <w:rPr>
          <w:rFonts w:ascii="Arial" w:hAnsi="Arial" w:cs="Arial"/>
          <w:sz w:val="20"/>
          <w:szCs w:val="20"/>
        </w:rPr>
        <w:t xml:space="preserve">distribution </w:t>
      </w:r>
      <w:r w:rsidR="00C753CC" w:rsidRPr="00DA4A7F">
        <w:rPr>
          <w:rFonts w:ascii="Arial" w:hAnsi="Arial" w:cs="Arial"/>
          <w:sz w:val="20"/>
          <w:szCs w:val="20"/>
        </w:rPr>
        <w:t>o</w:t>
      </w:r>
      <w:r w:rsidR="009A72C9" w:rsidRPr="00DA4A7F">
        <w:rPr>
          <w:rFonts w:ascii="Arial" w:hAnsi="Arial" w:cs="Arial"/>
          <w:sz w:val="20"/>
          <w:szCs w:val="20"/>
        </w:rPr>
        <w:t>n the Internet</w:t>
      </w:r>
      <w:r w:rsidR="00787957" w:rsidRPr="00DA4A7F">
        <w:rPr>
          <w:rFonts w:ascii="Arial" w:hAnsi="Arial" w:cs="Arial"/>
          <w:sz w:val="20"/>
          <w:szCs w:val="20"/>
        </w:rPr>
        <w:t xml:space="preserve"> as well as </w:t>
      </w:r>
      <w:r w:rsidR="00A007FC" w:rsidRPr="00DA4A7F">
        <w:rPr>
          <w:rFonts w:ascii="Arial" w:hAnsi="Arial" w:cs="Arial"/>
          <w:sz w:val="20"/>
          <w:szCs w:val="20"/>
        </w:rPr>
        <w:t xml:space="preserve">on </w:t>
      </w:r>
      <w:r w:rsidR="00787957" w:rsidRPr="00DA4A7F">
        <w:rPr>
          <w:rFonts w:ascii="Arial" w:hAnsi="Arial" w:cs="Arial"/>
          <w:sz w:val="20"/>
          <w:szCs w:val="20"/>
        </w:rPr>
        <w:t>social practices fo</w:t>
      </w:r>
      <w:r w:rsidR="006E2CCD" w:rsidRPr="00DA4A7F">
        <w:rPr>
          <w:rFonts w:ascii="Arial" w:hAnsi="Arial" w:cs="Arial"/>
          <w:sz w:val="20"/>
          <w:szCs w:val="20"/>
        </w:rPr>
        <w:t xml:space="preserve">llowed by consumers of culture. </w:t>
      </w:r>
      <w:r w:rsidR="00831CBC" w:rsidRPr="00DA4A7F">
        <w:rPr>
          <w:rFonts w:ascii="Arial" w:hAnsi="Arial" w:cs="Arial"/>
          <w:sz w:val="20"/>
          <w:szCs w:val="20"/>
        </w:rPr>
        <w:t>Two expert working groups are to be initiated</w:t>
      </w:r>
      <w:r w:rsidR="00066B1A" w:rsidRPr="00DA4A7F">
        <w:rPr>
          <w:rFonts w:ascii="Arial" w:hAnsi="Arial" w:cs="Arial"/>
          <w:sz w:val="20"/>
          <w:szCs w:val="20"/>
        </w:rPr>
        <w:t xml:space="preserve">. One </w:t>
      </w:r>
      <w:r w:rsidR="00035DEC" w:rsidRPr="00DA4A7F">
        <w:rPr>
          <w:rFonts w:ascii="Arial" w:hAnsi="Arial" w:cs="Arial"/>
          <w:sz w:val="20"/>
          <w:szCs w:val="20"/>
        </w:rPr>
        <w:t xml:space="preserve">of them is </w:t>
      </w:r>
      <w:r w:rsidR="005D2CD3" w:rsidRPr="00DA4A7F">
        <w:rPr>
          <w:rFonts w:ascii="Arial" w:hAnsi="Arial" w:cs="Arial"/>
          <w:sz w:val="20"/>
          <w:szCs w:val="20"/>
        </w:rPr>
        <w:t>expected</w:t>
      </w:r>
      <w:r w:rsidR="00035DEC" w:rsidRPr="00DA4A7F">
        <w:rPr>
          <w:rFonts w:ascii="Arial" w:hAnsi="Arial" w:cs="Arial"/>
          <w:sz w:val="20"/>
          <w:szCs w:val="20"/>
        </w:rPr>
        <w:t xml:space="preserve"> to </w:t>
      </w:r>
      <w:r w:rsidR="00831CBC" w:rsidRPr="00DA4A7F">
        <w:rPr>
          <w:rFonts w:ascii="Arial" w:hAnsi="Arial" w:cs="Arial"/>
          <w:sz w:val="20"/>
          <w:szCs w:val="20"/>
        </w:rPr>
        <w:t xml:space="preserve">address reasons </w:t>
      </w:r>
      <w:r w:rsidR="00C22CD4" w:rsidRPr="00DA4A7F">
        <w:rPr>
          <w:rFonts w:ascii="Arial" w:hAnsi="Arial" w:cs="Arial"/>
          <w:sz w:val="20"/>
          <w:szCs w:val="20"/>
        </w:rPr>
        <w:t>for</w:t>
      </w:r>
      <w:r w:rsidR="00831CBC" w:rsidRPr="00DA4A7F">
        <w:rPr>
          <w:rFonts w:ascii="Arial" w:hAnsi="Arial" w:cs="Arial"/>
          <w:sz w:val="20"/>
          <w:szCs w:val="20"/>
        </w:rPr>
        <w:t xml:space="preserve"> inconsistency in case outcomes under civil proceedings, to identify most common mistakes and </w:t>
      </w:r>
      <w:r w:rsidR="00C67C55" w:rsidRPr="00DA4A7F">
        <w:rPr>
          <w:rFonts w:ascii="Arial" w:hAnsi="Arial" w:cs="Arial"/>
          <w:sz w:val="20"/>
          <w:szCs w:val="20"/>
        </w:rPr>
        <w:t xml:space="preserve">to examine </w:t>
      </w:r>
      <w:r w:rsidR="00831CBC" w:rsidRPr="00DA4A7F">
        <w:rPr>
          <w:rFonts w:ascii="Arial" w:hAnsi="Arial" w:cs="Arial"/>
          <w:sz w:val="20"/>
          <w:szCs w:val="20"/>
        </w:rPr>
        <w:t xml:space="preserve">cases when either copyright holders or users abuse their rights. </w:t>
      </w:r>
      <w:r w:rsidR="00B02E13" w:rsidRPr="00DA4A7F">
        <w:rPr>
          <w:rFonts w:ascii="Arial" w:hAnsi="Arial" w:cs="Arial"/>
          <w:sz w:val="20"/>
          <w:szCs w:val="20"/>
        </w:rPr>
        <w:t>The other one</w:t>
      </w:r>
      <w:r w:rsidR="00967BCF" w:rsidRPr="00DA4A7F">
        <w:rPr>
          <w:rFonts w:ascii="Arial" w:hAnsi="Arial" w:cs="Arial"/>
          <w:sz w:val="20"/>
          <w:szCs w:val="20"/>
        </w:rPr>
        <w:t xml:space="preserve"> </w:t>
      </w:r>
      <w:r w:rsidR="00B02E13" w:rsidRPr="00DA4A7F">
        <w:rPr>
          <w:rFonts w:ascii="Arial" w:hAnsi="Arial" w:cs="Arial"/>
          <w:sz w:val="20"/>
          <w:szCs w:val="20"/>
        </w:rPr>
        <w:t xml:space="preserve">is </w:t>
      </w:r>
      <w:r w:rsidR="00F514A0" w:rsidRPr="00DA4A7F">
        <w:rPr>
          <w:rFonts w:ascii="Arial" w:hAnsi="Arial" w:cs="Arial"/>
          <w:sz w:val="20"/>
          <w:szCs w:val="20"/>
        </w:rPr>
        <w:t xml:space="preserve">supposed </w:t>
      </w:r>
      <w:r w:rsidR="00B02E13" w:rsidRPr="00DA4A7F">
        <w:rPr>
          <w:rFonts w:ascii="Arial" w:hAnsi="Arial" w:cs="Arial"/>
          <w:sz w:val="20"/>
          <w:szCs w:val="20"/>
        </w:rPr>
        <w:t xml:space="preserve">to </w:t>
      </w:r>
      <w:r w:rsidR="00967BCF" w:rsidRPr="00DA4A7F">
        <w:rPr>
          <w:rFonts w:ascii="Arial" w:hAnsi="Arial" w:cs="Arial"/>
          <w:sz w:val="20"/>
          <w:szCs w:val="20"/>
        </w:rPr>
        <w:t>examine online digital access platforms and to make practical recommendation</w:t>
      </w:r>
      <w:r w:rsidR="00DE017E" w:rsidRPr="00DA4A7F">
        <w:rPr>
          <w:rFonts w:ascii="Arial" w:hAnsi="Arial" w:cs="Arial"/>
          <w:sz w:val="20"/>
          <w:szCs w:val="20"/>
        </w:rPr>
        <w:t>s on how to reduce</w:t>
      </w:r>
      <w:r w:rsidR="00AE2C7E" w:rsidRPr="00DA4A7F">
        <w:rPr>
          <w:rFonts w:ascii="Arial" w:hAnsi="Arial" w:cs="Arial"/>
          <w:sz w:val="20"/>
          <w:szCs w:val="20"/>
        </w:rPr>
        <w:t xml:space="preserve"> intellectual property violations by c</w:t>
      </w:r>
      <w:r w:rsidR="00967BCF" w:rsidRPr="00DA4A7F">
        <w:rPr>
          <w:rFonts w:ascii="Arial" w:hAnsi="Arial" w:cs="Arial"/>
          <w:sz w:val="20"/>
          <w:szCs w:val="20"/>
        </w:rPr>
        <w:t xml:space="preserve">utting off their </w:t>
      </w:r>
      <w:r w:rsidR="00AE2C7E" w:rsidRPr="00DA4A7F">
        <w:rPr>
          <w:rFonts w:ascii="Arial" w:hAnsi="Arial" w:cs="Arial"/>
          <w:sz w:val="20"/>
          <w:szCs w:val="20"/>
        </w:rPr>
        <w:t xml:space="preserve">revenue </w:t>
      </w:r>
      <w:r w:rsidR="00967BCF" w:rsidRPr="00DA4A7F">
        <w:rPr>
          <w:rFonts w:ascii="Arial" w:hAnsi="Arial" w:cs="Arial"/>
          <w:sz w:val="20"/>
          <w:szCs w:val="20"/>
        </w:rPr>
        <w:t>supply</w:t>
      </w:r>
      <w:r w:rsidR="00AE2C7E" w:rsidRPr="00DA4A7F">
        <w:rPr>
          <w:rFonts w:ascii="Arial" w:hAnsi="Arial" w:cs="Arial"/>
          <w:sz w:val="20"/>
          <w:szCs w:val="20"/>
        </w:rPr>
        <w:t>.</w:t>
      </w:r>
      <w:r w:rsidR="00BA4D48" w:rsidRPr="00DA4A7F">
        <w:rPr>
          <w:rFonts w:ascii="Arial" w:hAnsi="Arial" w:cs="Arial"/>
          <w:sz w:val="20"/>
          <w:szCs w:val="20"/>
        </w:rPr>
        <w:t xml:space="preserve"> </w:t>
      </w:r>
      <w:r w:rsidR="00C25F23" w:rsidRPr="00DA4A7F">
        <w:rPr>
          <w:rFonts w:ascii="Arial" w:hAnsi="Arial" w:cs="Arial"/>
          <w:sz w:val="20"/>
          <w:szCs w:val="20"/>
        </w:rPr>
        <w:t>Meetings held within the Copyright Forum are to be continued.</w:t>
      </w:r>
      <w:r w:rsidR="00BA4D48" w:rsidRPr="00DA4A7F">
        <w:rPr>
          <w:rFonts w:ascii="Arial" w:hAnsi="Arial" w:cs="Arial"/>
          <w:sz w:val="20"/>
          <w:szCs w:val="20"/>
        </w:rPr>
        <w:t xml:space="preserve"> </w:t>
      </w:r>
      <w:r w:rsidR="004E1643" w:rsidRPr="00DA4A7F">
        <w:rPr>
          <w:rFonts w:ascii="Arial" w:hAnsi="Arial" w:cs="Arial"/>
          <w:sz w:val="20"/>
          <w:szCs w:val="20"/>
        </w:rPr>
        <w:t>Judges, the prosecution and public administration staff are to be provided with continuing training to keep up with intellectual property laws.</w:t>
      </w:r>
      <w:r w:rsidR="004F6945" w:rsidRPr="00DA4A7F">
        <w:rPr>
          <w:rFonts w:ascii="Arial" w:hAnsi="Arial" w:cs="Arial"/>
          <w:sz w:val="20"/>
          <w:szCs w:val="20"/>
        </w:rPr>
        <w:t xml:space="preserve"> No specific actions are </w:t>
      </w:r>
      <w:r w:rsidR="00042178" w:rsidRPr="00DA4A7F">
        <w:rPr>
          <w:rFonts w:ascii="Arial" w:hAnsi="Arial" w:cs="Arial"/>
          <w:sz w:val="20"/>
          <w:szCs w:val="20"/>
        </w:rPr>
        <w:t xml:space="preserve">planned to </w:t>
      </w:r>
      <w:r w:rsidR="009B1B37" w:rsidRPr="00DA4A7F">
        <w:rPr>
          <w:rFonts w:ascii="Arial" w:hAnsi="Arial" w:cs="Arial"/>
          <w:sz w:val="20"/>
          <w:szCs w:val="20"/>
        </w:rPr>
        <w:t>reduc</w:t>
      </w:r>
      <w:r w:rsidR="00042178" w:rsidRPr="00DA4A7F">
        <w:rPr>
          <w:rFonts w:ascii="Arial" w:hAnsi="Arial" w:cs="Arial"/>
          <w:sz w:val="20"/>
          <w:szCs w:val="20"/>
        </w:rPr>
        <w:t>e</w:t>
      </w:r>
      <w:r w:rsidR="009B1B37" w:rsidRPr="00DA4A7F">
        <w:rPr>
          <w:rFonts w:ascii="Arial" w:hAnsi="Arial" w:cs="Arial"/>
          <w:sz w:val="20"/>
          <w:szCs w:val="20"/>
        </w:rPr>
        <w:t xml:space="preserve"> copyright violations on the Internet or </w:t>
      </w:r>
      <w:r w:rsidR="00042178" w:rsidRPr="00DA4A7F">
        <w:rPr>
          <w:rFonts w:ascii="Arial" w:hAnsi="Arial" w:cs="Arial"/>
          <w:sz w:val="20"/>
          <w:szCs w:val="20"/>
        </w:rPr>
        <w:t xml:space="preserve">to </w:t>
      </w:r>
      <w:r w:rsidR="004F6945" w:rsidRPr="00DA4A7F">
        <w:rPr>
          <w:rFonts w:ascii="Arial" w:hAnsi="Arial" w:cs="Arial"/>
          <w:sz w:val="20"/>
          <w:szCs w:val="20"/>
        </w:rPr>
        <w:t>increas</w:t>
      </w:r>
      <w:r w:rsidR="00042178" w:rsidRPr="00DA4A7F">
        <w:rPr>
          <w:rFonts w:ascii="Arial" w:hAnsi="Arial" w:cs="Arial"/>
          <w:sz w:val="20"/>
          <w:szCs w:val="20"/>
        </w:rPr>
        <w:t>e</w:t>
      </w:r>
      <w:r w:rsidR="004F6945" w:rsidRPr="00DA4A7F">
        <w:rPr>
          <w:rFonts w:ascii="Arial" w:hAnsi="Arial" w:cs="Arial"/>
          <w:sz w:val="20"/>
          <w:szCs w:val="20"/>
        </w:rPr>
        <w:t xml:space="preserve"> general awareness of intellectual property issues among the public</w:t>
      </w:r>
      <w:r w:rsidR="00733C99" w:rsidRPr="00DA4A7F">
        <w:rPr>
          <w:rFonts w:ascii="Arial" w:hAnsi="Arial" w:cs="Arial"/>
          <w:sz w:val="20"/>
          <w:szCs w:val="20"/>
        </w:rPr>
        <w:t>.</w:t>
      </w:r>
      <w:r w:rsidR="004F6945" w:rsidRPr="00DA4A7F">
        <w:rPr>
          <w:rFonts w:ascii="Arial" w:hAnsi="Arial" w:cs="Arial"/>
          <w:sz w:val="20"/>
          <w:szCs w:val="20"/>
        </w:rPr>
        <w:t xml:space="preserve"> </w:t>
      </w:r>
    </w:p>
    <w:p w:rsidR="004F5A90" w:rsidRPr="00DA4A7F" w:rsidRDefault="004F5A90" w:rsidP="00C33140">
      <w:pPr>
        <w:spacing w:after="0" w:line="240" w:lineRule="auto"/>
        <w:jc w:val="both"/>
        <w:rPr>
          <w:rFonts w:ascii="Arial" w:hAnsi="Arial" w:cs="Arial"/>
          <w:sz w:val="20"/>
          <w:szCs w:val="20"/>
        </w:rPr>
      </w:pPr>
    </w:p>
    <w:p w:rsidR="003F42AC" w:rsidRPr="00DA4A7F" w:rsidRDefault="003F42AC" w:rsidP="00B237E6">
      <w:pPr>
        <w:pStyle w:val="Default"/>
        <w:jc w:val="both"/>
        <w:rPr>
          <w:color w:val="auto"/>
          <w:sz w:val="20"/>
          <w:szCs w:val="20"/>
          <w:lang w:val="en-GB"/>
        </w:rPr>
      </w:pPr>
      <w:r w:rsidRPr="00DA4A7F">
        <w:rPr>
          <w:i/>
          <w:iCs/>
          <w:color w:val="auto"/>
          <w:sz w:val="20"/>
          <w:szCs w:val="20"/>
          <w:lang w:val="en-GB"/>
        </w:rPr>
        <w:t xml:space="preserve">Legal deposit </w:t>
      </w:r>
    </w:p>
    <w:p w:rsidR="00DD07DB" w:rsidRPr="00DA4A7F" w:rsidRDefault="002D16A9" w:rsidP="00B237E6">
      <w:pPr>
        <w:spacing w:after="0" w:line="240" w:lineRule="auto"/>
        <w:jc w:val="both"/>
        <w:rPr>
          <w:rFonts w:ascii="Arial" w:hAnsi="Arial" w:cs="Arial"/>
          <w:sz w:val="20"/>
          <w:szCs w:val="20"/>
        </w:rPr>
      </w:pPr>
      <w:r w:rsidRPr="00DA4A7F">
        <w:rPr>
          <w:rFonts w:ascii="Arial" w:hAnsi="Arial" w:cs="Arial"/>
          <w:sz w:val="20"/>
          <w:szCs w:val="20"/>
        </w:rPr>
        <w:t xml:space="preserve">Following the complaint </w:t>
      </w:r>
      <w:r w:rsidR="0072639B" w:rsidRPr="00DA4A7F">
        <w:rPr>
          <w:rFonts w:ascii="Arial" w:hAnsi="Arial" w:cs="Arial"/>
          <w:sz w:val="20"/>
          <w:szCs w:val="20"/>
        </w:rPr>
        <w:t xml:space="preserve">submitted </w:t>
      </w:r>
      <w:r w:rsidR="006B157D" w:rsidRPr="00DA4A7F">
        <w:rPr>
          <w:rFonts w:ascii="Arial" w:hAnsi="Arial" w:cs="Arial"/>
          <w:sz w:val="20"/>
          <w:szCs w:val="20"/>
        </w:rPr>
        <w:t xml:space="preserve">in 2012 </w:t>
      </w:r>
      <w:r w:rsidR="0072639B" w:rsidRPr="00DA4A7F">
        <w:rPr>
          <w:rFonts w:ascii="Arial" w:hAnsi="Arial" w:cs="Arial"/>
          <w:sz w:val="20"/>
          <w:szCs w:val="20"/>
        </w:rPr>
        <w:t xml:space="preserve">to the Minister of Culture and National Heritage and </w:t>
      </w:r>
      <w:r w:rsidR="006B157D" w:rsidRPr="00DA4A7F">
        <w:rPr>
          <w:rFonts w:ascii="Arial" w:hAnsi="Arial" w:cs="Arial"/>
          <w:sz w:val="20"/>
          <w:szCs w:val="20"/>
        </w:rPr>
        <w:t xml:space="preserve">the </w:t>
      </w:r>
      <w:r w:rsidR="0072639B" w:rsidRPr="00DA4A7F">
        <w:rPr>
          <w:rFonts w:ascii="Arial" w:hAnsi="Arial" w:cs="Arial"/>
          <w:sz w:val="20"/>
          <w:szCs w:val="20"/>
        </w:rPr>
        <w:t xml:space="preserve">Polish Ombudsman by Polish publishers the Ministry of Culture and National Heritage has been </w:t>
      </w:r>
      <w:r w:rsidR="00BF6644" w:rsidRPr="00DA4A7F">
        <w:rPr>
          <w:rFonts w:ascii="Arial" w:hAnsi="Arial" w:cs="Arial"/>
          <w:sz w:val="20"/>
          <w:szCs w:val="20"/>
        </w:rPr>
        <w:t>drafting a consultation paper on proposed changes to the existing legal deposit legislation</w:t>
      </w:r>
      <w:r w:rsidR="006B157D" w:rsidRPr="00DA4A7F">
        <w:rPr>
          <w:rFonts w:ascii="Arial" w:hAnsi="Arial" w:cs="Arial"/>
          <w:sz w:val="20"/>
          <w:szCs w:val="20"/>
        </w:rPr>
        <w:t xml:space="preserve">. </w:t>
      </w:r>
    </w:p>
    <w:p w:rsidR="00457D2E" w:rsidRPr="00DA4A7F" w:rsidRDefault="00457D2E" w:rsidP="000A38C7">
      <w:pPr>
        <w:spacing w:after="0" w:line="240" w:lineRule="auto"/>
        <w:rPr>
          <w:rFonts w:ascii="Arial" w:hAnsi="Arial" w:cs="Arial"/>
          <w:sz w:val="20"/>
          <w:szCs w:val="20"/>
        </w:rPr>
      </w:pPr>
    </w:p>
    <w:p w:rsidR="009E2880" w:rsidRPr="00DA4A7F" w:rsidRDefault="00A9594F" w:rsidP="000A38C7">
      <w:pPr>
        <w:spacing w:after="0" w:line="240" w:lineRule="auto"/>
        <w:rPr>
          <w:rFonts w:ascii="Arial" w:hAnsi="Arial" w:cs="Arial"/>
          <w:sz w:val="20"/>
          <w:szCs w:val="20"/>
        </w:rPr>
      </w:pPr>
      <w:r w:rsidRPr="00DA4A7F">
        <w:rPr>
          <w:rFonts w:ascii="Arial" w:hAnsi="Arial" w:cs="Arial"/>
          <w:b/>
          <w:bCs/>
          <w:sz w:val="20"/>
          <w:szCs w:val="20"/>
        </w:rPr>
        <w:t>Other issues</w:t>
      </w:r>
    </w:p>
    <w:p w:rsidR="00A9594F" w:rsidRPr="00DA4A7F" w:rsidRDefault="00A9594F" w:rsidP="000A38C7">
      <w:pPr>
        <w:spacing w:after="0" w:line="240" w:lineRule="auto"/>
        <w:rPr>
          <w:rFonts w:ascii="Arial" w:hAnsi="Arial" w:cs="Arial"/>
          <w:sz w:val="20"/>
          <w:szCs w:val="20"/>
        </w:rPr>
      </w:pPr>
    </w:p>
    <w:p w:rsidR="00991B55" w:rsidRPr="00DA4A7F" w:rsidRDefault="00624E23" w:rsidP="00045376">
      <w:pPr>
        <w:spacing w:after="0" w:line="240" w:lineRule="auto"/>
        <w:jc w:val="both"/>
        <w:rPr>
          <w:rFonts w:ascii="Arial" w:hAnsi="Arial" w:cs="Arial"/>
          <w:sz w:val="20"/>
          <w:szCs w:val="20"/>
        </w:rPr>
      </w:pPr>
      <w:r w:rsidRPr="00DA4A7F">
        <w:rPr>
          <w:rFonts w:ascii="Arial" w:hAnsi="Arial" w:cs="Arial"/>
          <w:sz w:val="20"/>
          <w:szCs w:val="20"/>
        </w:rPr>
        <w:t xml:space="preserve">In December 2013 </w:t>
      </w:r>
      <w:r w:rsidR="00D55639" w:rsidRPr="00DA4A7F">
        <w:rPr>
          <w:rFonts w:ascii="Arial" w:hAnsi="Arial" w:cs="Arial"/>
          <w:sz w:val="20"/>
          <w:szCs w:val="20"/>
        </w:rPr>
        <w:t>t</w:t>
      </w:r>
      <w:r w:rsidRPr="00DA4A7F">
        <w:rPr>
          <w:rFonts w:ascii="Arial" w:hAnsi="Arial" w:cs="Arial"/>
          <w:sz w:val="20"/>
          <w:szCs w:val="20"/>
        </w:rPr>
        <w:t xml:space="preserve">he Polish Ombudsman </w:t>
      </w:r>
      <w:r w:rsidR="00D55639" w:rsidRPr="00DA4A7F">
        <w:rPr>
          <w:rFonts w:ascii="Arial" w:hAnsi="Arial" w:cs="Arial"/>
          <w:sz w:val="20"/>
          <w:szCs w:val="20"/>
        </w:rPr>
        <w:t xml:space="preserve">submitted a request to the Constitutional Tribunal to adjudicate </w:t>
      </w:r>
      <w:r w:rsidR="00DD4173" w:rsidRPr="00DA4A7F">
        <w:rPr>
          <w:rFonts w:ascii="Arial" w:hAnsi="Arial" w:cs="Arial"/>
          <w:sz w:val="20"/>
          <w:szCs w:val="20"/>
        </w:rPr>
        <w:t xml:space="preserve">whether </w:t>
      </w:r>
      <w:r w:rsidR="00045376" w:rsidRPr="00DA4A7F">
        <w:rPr>
          <w:rFonts w:ascii="Arial" w:hAnsi="Arial" w:cs="Arial"/>
          <w:sz w:val="20"/>
          <w:szCs w:val="20"/>
        </w:rPr>
        <w:t>different</w:t>
      </w:r>
      <w:r w:rsidR="00DD4173" w:rsidRPr="00DA4A7F">
        <w:rPr>
          <w:rFonts w:ascii="Arial" w:hAnsi="Arial" w:cs="Arial"/>
          <w:sz w:val="20"/>
          <w:szCs w:val="20"/>
        </w:rPr>
        <w:t>iated</w:t>
      </w:r>
      <w:r w:rsidR="00045376" w:rsidRPr="00DA4A7F">
        <w:rPr>
          <w:rFonts w:ascii="Arial" w:hAnsi="Arial" w:cs="Arial"/>
          <w:sz w:val="20"/>
          <w:szCs w:val="20"/>
        </w:rPr>
        <w:t xml:space="preserve"> VAT rates </w:t>
      </w:r>
      <w:r w:rsidR="00394F21" w:rsidRPr="00DA4A7F">
        <w:rPr>
          <w:rFonts w:ascii="Arial" w:hAnsi="Arial" w:cs="Arial"/>
          <w:sz w:val="20"/>
          <w:szCs w:val="20"/>
        </w:rPr>
        <w:t xml:space="preserve">applied to </w:t>
      </w:r>
      <w:r w:rsidR="00045376" w:rsidRPr="00DA4A7F">
        <w:rPr>
          <w:rFonts w:ascii="Arial" w:hAnsi="Arial" w:cs="Arial"/>
          <w:sz w:val="20"/>
          <w:szCs w:val="20"/>
        </w:rPr>
        <w:t>e</w:t>
      </w:r>
      <w:r w:rsidR="00DD4173" w:rsidRPr="00DA4A7F">
        <w:rPr>
          <w:rFonts w:ascii="Arial" w:hAnsi="Arial" w:cs="Arial"/>
          <w:sz w:val="20"/>
          <w:szCs w:val="20"/>
        </w:rPr>
        <w:t>-</w:t>
      </w:r>
      <w:r w:rsidR="00045376" w:rsidRPr="00DA4A7F">
        <w:rPr>
          <w:rFonts w:ascii="Arial" w:hAnsi="Arial" w:cs="Arial"/>
          <w:sz w:val="20"/>
          <w:szCs w:val="20"/>
        </w:rPr>
        <w:t xml:space="preserve">books </w:t>
      </w:r>
      <w:r w:rsidR="00DD4173" w:rsidRPr="00DA4A7F">
        <w:rPr>
          <w:rFonts w:ascii="Arial" w:hAnsi="Arial" w:cs="Arial"/>
          <w:sz w:val="20"/>
          <w:szCs w:val="20"/>
        </w:rPr>
        <w:t xml:space="preserve">and e-magazines </w:t>
      </w:r>
      <w:r w:rsidR="002015E2" w:rsidRPr="00DA4A7F">
        <w:rPr>
          <w:rFonts w:ascii="Arial" w:hAnsi="Arial" w:cs="Arial"/>
          <w:sz w:val="20"/>
          <w:szCs w:val="20"/>
        </w:rPr>
        <w:t xml:space="preserve">(on which VAT is charged at the standard rate of 23%) </w:t>
      </w:r>
      <w:r w:rsidR="00045376" w:rsidRPr="00DA4A7F">
        <w:rPr>
          <w:rFonts w:ascii="Arial" w:hAnsi="Arial" w:cs="Arial"/>
          <w:sz w:val="20"/>
          <w:szCs w:val="20"/>
        </w:rPr>
        <w:t>vs publications issued in physical formats (</w:t>
      </w:r>
      <w:r w:rsidR="002015E2" w:rsidRPr="00DA4A7F">
        <w:rPr>
          <w:rFonts w:ascii="Arial" w:hAnsi="Arial" w:cs="Arial"/>
          <w:sz w:val="20"/>
          <w:szCs w:val="20"/>
        </w:rPr>
        <w:t xml:space="preserve">charged at the reduced rate </w:t>
      </w:r>
      <w:r w:rsidR="00394F21" w:rsidRPr="00DA4A7F">
        <w:rPr>
          <w:rFonts w:ascii="Arial" w:hAnsi="Arial" w:cs="Arial"/>
          <w:sz w:val="20"/>
          <w:szCs w:val="20"/>
        </w:rPr>
        <w:t>of either 5% for books or 8% journals, magazines and other periodicals</w:t>
      </w:r>
      <w:r w:rsidR="002015E2" w:rsidRPr="00DA4A7F">
        <w:rPr>
          <w:rFonts w:ascii="Arial" w:hAnsi="Arial" w:cs="Arial"/>
          <w:sz w:val="20"/>
          <w:szCs w:val="20"/>
        </w:rPr>
        <w:t>)</w:t>
      </w:r>
      <w:r w:rsidR="00DD4173" w:rsidRPr="00DA4A7F">
        <w:rPr>
          <w:rFonts w:ascii="Arial" w:hAnsi="Arial" w:cs="Arial"/>
          <w:sz w:val="20"/>
          <w:szCs w:val="20"/>
        </w:rPr>
        <w:t xml:space="preserve"> </w:t>
      </w:r>
      <w:r w:rsidR="00A21141" w:rsidRPr="00DA4A7F">
        <w:rPr>
          <w:rFonts w:ascii="Arial" w:hAnsi="Arial" w:cs="Arial"/>
          <w:sz w:val="20"/>
          <w:szCs w:val="20"/>
        </w:rPr>
        <w:t>we</w:t>
      </w:r>
      <w:r w:rsidR="00DD4173" w:rsidRPr="00DA4A7F">
        <w:rPr>
          <w:rFonts w:ascii="Arial" w:hAnsi="Arial" w:cs="Arial"/>
          <w:sz w:val="20"/>
          <w:szCs w:val="20"/>
        </w:rPr>
        <w:t>re in conformity with the Constitution of</w:t>
      </w:r>
      <w:r w:rsidR="00394F21" w:rsidRPr="00DA4A7F">
        <w:rPr>
          <w:rFonts w:ascii="Arial" w:hAnsi="Arial" w:cs="Arial"/>
          <w:sz w:val="20"/>
          <w:szCs w:val="20"/>
        </w:rPr>
        <w:t xml:space="preserve"> </w:t>
      </w:r>
      <w:r w:rsidR="00DD4173" w:rsidRPr="00DA4A7F">
        <w:rPr>
          <w:rFonts w:ascii="Arial" w:hAnsi="Arial" w:cs="Arial"/>
          <w:sz w:val="20"/>
          <w:szCs w:val="20"/>
        </w:rPr>
        <w:t>Poland.</w:t>
      </w:r>
      <w:r w:rsidR="00D9380E" w:rsidRPr="00DA4A7F">
        <w:rPr>
          <w:rFonts w:ascii="Arial" w:hAnsi="Arial" w:cs="Arial"/>
          <w:sz w:val="20"/>
          <w:szCs w:val="20"/>
        </w:rPr>
        <w:t xml:space="preserve"> </w:t>
      </w:r>
      <w:r w:rsidR="00620711" w:rsidRPr="00DA4A7F">
        <w:rPr>
          <w:rFonts w:ascii="Arial" w:hAnsi="Arial" w:cs="Arial"/>
          <w:sz w:val="20"/>
          <w:szCs w:val="20"/>
        </w:rPr>
        <w:t xml:space="preserve">The Ombudsman argues that where the same content is at stake </w:t>
      </w:r>
      <w:r w:rsidR="00692D62" w:rsidRPr="00DA4A7F">
        <w:rPr>
          <w:rFonts w:ascii="Arial" w:hAnsi="Arial" w:cs="Arial"/>
          <w:sz w:val="20"/>
          <w:szCs w:val="20"/>
        </w:rPr>
        <w:t xml:space="preserve">there are not </w:t>
      </w:r>
      <w:r w:rsidR="006E0794" w:rsidRPr="00DA4A7F">
        <w:rPr>
          <w:rFonts w:ascii="Arial" w:hAnsi="Arial" w:cs="Arial"/>
          <w:sz w:val="20"/>
          <w:szCs w:val="20"/>
        </w:rPr>
        <w:t xml:space="preserve">relevant differences </w:t>
      </w:r>
      <w:r w:rsidR="00692D62" w:rsidRPr="00DA4A7F">
        <w:rPr>
          <w:rFonts w:ascii="Arial" w:hAnsi="Arial" w:cs="Arial"/>
          <w:sz w:val="20"/>
          <w:szCs w:val="20"/>
        </w:rPr>
        <w:t xml:space="preserve">between </w:t>
      </w:r>
      <w:r w:rsidR="006E0794" w:rsidRPr="00DA4A7F">
        <w:rPr>
          <w:rFonts w:ascii="Arial" w:hAnsi="Arial" w:cs="Arial"/>
          <w:sz w:val="20"/>
          <w:szCs w:val="20"/>
        </w:rPr>
        <w:t>publications</w:t>
      </w:r>
      <w:r w:rsidR="00692D62" w:rsidRPr="00DA4A7F">
        <w:rPr>
          <w:rFonts w:ascii="Arial" w:hAnsi="Arial" w:cs="Arial"/>
          <w:sz w:val="20"/>
          <w:szCs w:val="20"/>
        </w:rPr>
        <w:t>,</w:t>
      </w:r>
      <w:r w:rsidR="006E0794" w:rsidRPr="00DA4A7F">
        <w:rPr>
          <w:rFonts w:ascii="Arial" w:hAnsi="Arial" w:cs="Arial"/>
          <w:sz w:val="20"/>
          <w:szCs w:val="20"/>
        </w:rPr>
        <w:t xml:space="preserve"> </w:t>
      </w:r>
      <w:r w:rsidR="00692D62" w:rsidRPr="00DA4A7F">
        <w:rPr>
          <w:rFonts w:ascii="Arial" w:hAnsi="Arial" w:cs="Arial"/>
          <w:sz w:val="20"/>
          <w:szCs w:val="20"/>
        </w:rPr>
        <w:t>whatever their formats. Th</w:t>
      </w:r>
      <w:r w:rsidR="006E0794" w:rsidRPr="00DA4A7F">
        <w:rPr>
          <w:rFonts w:ascii="Arial" w:hAnsi="Arial" w:cs="Arial"/>
          <w:sz w:val="20"/>
          <w:szCs w:val="20"/>
        </w:rPr>
        <w:t xml:space="preserve">erefore differences in </w:t>
      </w:r>
      <w:r w:rsidR="00B56E0C" w:rsidRPr="00DA4A7F">
        <w:rPr>
          <w:rFonts w:ascii="Arial" w:hAnsi="Arial" w:cs="Arial"/>
          <w:sz w:val="20"/>
          <w:szCs w:val="20"/>
        </w:rPr>
        <w:t>VAT rates</w:t>
      </w:r>
      <w:r w:rsidR="00692D62" w:rsidRPr="00DA4A7F">
        <w:rPr>
          <w:rFonts w:ascii="Arial" w:hAnsi="Arial" w:cs="Arial"/>
          <w:sz w:val="20"/>
          <w:szCs w:val="20"/>
        </w:rPr>
        <w:t xml:space="preserve"> are not justified</w:t>
      </w:r>
      <w:r w:rsidR="00164874" w:rsidRPr="00DA4A7F">
        <w:rPr>
          <w:rFonts w:ascii="Arial" w:hAnsi="Arial" w:cs="Arial"/>
          <w:sz w:val="20"/>
          <w:szCs w:val="20"/>
        </w:rPr>
        <w:t xml:space="preserve"> and </w:t>
      </w:r>
      <w:r w:rsidR="00796C50" w:rsidRPr="00DA4A7F">
        <w:rPr>
          <w:rFonts w:ascii="Arial" w:hAnsi="Arial" w:cs="Arial"/>
          <w:sz w:val="20"/>
          <w:szCs w:val="20"/>
        </w:rPr>
        <w:t xml:space="preserve">infringe constitutional principles of </w:t>
      </w:r>
      <w:r w:rsidR="004B2D85" w:rsidRPr="00DA4A7F">
        <w:rPr>
          <w:rFonts w:ascii="Arial" w:hAnsi="Arial" w:cs="Arial"/>
          <w:sz w:val="20"/>
          <w:szCs w:val="20"/>
        </w:rPr>
        <w:t>equality and universality of taxation</w:t>
      </w:r>
      <w:r w:rsidR="00164874" w:rsidRPr="00DA4A7F">
        <w:rPr>
          <w:rFonts w:ascii="Arial" w:hAnsi="Arial" w:cs="Arial"/>
          <w:sz w:val="20"/>
          <w:szCs w:val="20"/>
        </w:rPr>
        <w:t xml:space="preserve">. </w:t>
      </w:r>
      <w:r w:rsidR="0080239B" w:rsidRPr="00DA4A7F">
        <w:rPr>
          <w:rFonts w:ascii="Arial" w:hAnsi="Arial" w:cs="Arial"/>
          <w:sz w:val="20"/>
          <w:szCs w:val="20"/>
        </w:rPr>
        <w:t xml:space="preserve">They cannot be considered to be in line with the principle of fiscal neutrality </w:t>
      </w:r>
      <w:proofErr w:type="gramStart"/>
      <w:r w:rsidR="0080239B" w:rsidRPr="00DA4A7F">
        <w:rPr>
          <w:rFonts w:ascii="Arial" w:hAnsi="Arial" w:cs="Arial"/>
          <w:sz w:val="20"/>
          <w:szCs w:val="20"/>
        </w:rPr>
        <w:t>either a</w:t>
      </w:r>
      <w:r w:rsidR="00164874" w:rsidRPr="00DA4A7F">
        <w:rPr>
          <w:rFonts w:ascii="Arial" w:hAnsi="Arial" w:cs="Arial"/>
          <w:sz w:val="20"/>
          <w:szCs w:val="20"/>
        </w:rPr>
        <w:t xml:space="preserve">s they </w:t>
      </w:r>
      <w:r w:rsidR="0080239B" w:rsidRPr="00DA4A7F">
        <w:rPr>
          <w:rFonts w:ascii="Arial" w:hAnsi="Arial" w:cs="Arial"/>
          <w:sz w:val="20"/>
          <w:szCs w:val="20"/>
        </w:rPr>
        <w:t>have an effect on competition and</w:t>
      </w:r>
      <w:proofErr w:type="gramEnd"/>
      <w:r w:rsidR="0080239B" w:rsidRPr="00DA4A7F">
        <w:rPr>
          <w:rFonts w:ascii="Arial" w:hAnsi="Arial" w:cs="Arial"/>
          <w:sz w:val="20"/>
          <w:szCs w:val="20"/>
        </w:rPr>
        <w:t xml:space="preserve"> </w:t>
      </w:r>
      <w:r w:rsidR="004B2D85" w:rsidRPr="00DA4A7F">
        <w:rPr>
          <w:rFonts w:ascii="Arial" w:hAnsi="Arial" w:cs="Arial"/>
          <w:sz w:val="20"/>
          <w:szCs w:val="20"/>
        </w:rPr>
        <w:t>result in</w:t>
      </w:r>
      <w:r w:rsidR="00B56E0C" w:rsidRPr="00DA4A7F">
        <w:rPr>
          <w:rFonts w:ascii="Arial" w:hAnsi="Arial" w:cs="Arial"/>
          <w:sz w:val="20"/>
          <w:szCs w:val="20"/>
        </w:rPr>
        <w:t xml:space="preserve"> unequal treatment of publishers</w:t>
      </w:r>
      <w:r w:rsidR="00730489" w:rsidRPr="00DA4A7F">
        <w:rPr>
          <w:rFonts w:ascii="Arial" w:hAnsi="Arial" w:cs="Arial"/>
          <w:sz w:val="20"/>
          <w:szCs w:val="20"/>
        </w:rPr>
        <w:t xml:space="preserve">. </w:t>
      </w:r>
      <w:r w:rsidR="003A6CC8" w:rsidRPr="00DA4A7F">
        <w:rPr>
          <w:rFonts w:ascii="Arial" w:hAnsi="Arial" w:cs="Arial"/>
          <w:sz w:val="20"/>
          <w:szCs w:val="20"/>
        </w:rPr>
        <w:t xml:space="preserve">They may also </w:t>
      </w:r>
      <w:r w:rsidR="001C50A2" w:rsidRPr="00DA4A7F">
        <w:rPr>
          <w:rFonts w:ascii="Arial" w:hAnsi="Arial" w:cs="Arial"/>
          <w:sz w:val="20"/>
          <w:szCs w:val="20"/>
        </w:rPr>
        <w:t>bear</w:t>
      </w:r>
      <w:r w:rsidR="00591E9E" w:rsidRPr="00DA4A7F">
        <w:rPr>
          <w:rFonts w:ascii="Arial" w:hAnsi="Arial" w:cs="Arial"/>
          <w:sz w:val="20"/>
          <w:szCs w:val="20"/>
        </w:rPr>
        <w:t xml:space="preserve"> implications </w:t>
      </w:r>
      <w:r w:rsidR="001C50A2" w:rsidRPr="00DA4A7F">
        <w:rPr>
          <w:rFonts w:ascii="Arial" w:hAnsi="Arial" w:cs="Arial"/>
          <w:sz w:val="20"/>
          <w:szCs w:val="20"/>
        </w:rPr>
        <w:t>on</w:t>
      </w:r>
      <w:r w:rsidR="00591E9E" w:rsidRPr="00DA4A7F">
        <w:rPr>
          <w:rFonts w:ascii="Arial" w:hAnsi="Arial" w:cs="Arial"/>
          <w:sz w:val="20"/>
          <w:szCs w:val="20"/>
        </w:rPr>
        <w:t xml:space="preserve"> cultural and educational rights of citizens.</w:t>
      </w:r>
      <w:r w:rsidR="000C362B" w:rsidRPr="00DA4A7F">
        <w:rPr>
          <w:rFonts w:ascii="Arial" w:hAnsi="Arial" w:cs="Arial"/>
          <w:sz w:val="20"/>
          <w:szCs w:val="20"/>
        </w:rPr>
        <w:t xml:space="preserve"> </w:t>
      </w:r>
      <w:r w:rsidR="004A6A9A" w:rsidRPr="00DA4A7F">
        <w:rPr>
          <w:rFonts w:ascii="Arial" w:hAnsi="Arial" w:cs="Arial"/>
          <w:sz w:val="20"/>
          <w:szCs w:val="20"/>
        </w:rPr>
        <w:t>The Ombudsman argues that e</w:t>
      </w:r>
      <w:r w:rsidR="003633F4" w:rsidRPr="00DA4A7F">
        <w:rPr>
          <w:rFonts w:ascii="Arial" w:hAnsi="Arial" w:cs="Arial"/>
          <w:sz w:val="20"/>
          <w:szCs w:val="20"/>
        </w:rPr>
        <w:t xml:space="preserve">lectronically supplied services </w:t>
      </w:r>
      <w:r w:rsidR="000C362B" w:rsidRPr="00DA4A7F">
        <w:rPr>
          <w:rFonts w:ascii="Arial" w:hAnsi="Arial" w:cs="Arial"/>
          <w:sz w:val="20"/>
          <w:szCs w:val="20"/>
        </w:rPr>
        <w:t xml:space="preserve">enhance readership </w:t>
      </w:r>
      <w:r w:rsidR="00834BDB" w:rsidRPr="00DA4A7F">
        <w:rPr>
          <w:rFonts w:ascii="Arial" w:hAnsi="Arial" w:cs="Arial"/>
          <w:sz w:val="20"/>
          <w:szCs w:val="20"/>
        </w:rPr>
        <w:t xml:space="preserve">just </w:t>
      </w:r>
      <w:r w:rsidR="000C362B" w:rsidRPr="00DA4A7F">
        <w:rPr>
          <w:rFonts w:ascii="Arial" w:hAnsi="Arial" w:cs="Arial"/>
          <w:sz w:val="20"/>
          <w:szCs w:val="20"/>
        </w:rPr>
        <w:t xml:space="preserve">as do books and magazines in traditional formats. </w:t>
      </w:r>
      <w:r w:rsidR="00AD493F" w:rsidRPr="00DA4A7F">
        <w:rPr>
          <w:rFonts w:ascii="Arial" w:hAnsi="Arial" w:cs="Arial"/>
          <w:sz w:val="20"/>
          <w:szCs w:val="20"/>
        </w:rPr>
        <w:t>Additional accessibility options such as magnification and zoom functions or text-to-speech s</w:t>
      </w:r>
      <w:r w:rsidR="00991B55" w:rsidRPr="00DA4A7F">
        <w:rPr>
          <w:rFonts w:ascii="Arial" w:hAnsi="Arial" w:cs="Arial"/>
          <w:sz w:val="20"/>
          <w:szCs w:val="20"/>
        </w:rPr>
        <w:t xml:space="preserve">upport reading among readers with </w:t>
      </w:r>
      <w:r w:rsidR="00C9478D" w:rsidRPr="00DA4A7F">
        <w:rPr>
          <w:rFonts w:ascii="Arial" w:hAnsi="Arial" w:cs="Arial"/>
          <w:sz w:val="20"/>
          <w:szCs w:val="20"/>
        </w:rPr>
        <w:t xml:space="preserve">various </w:t>
      </w:r>
      <w:r w:rsidR="00991B55" w:rsidRPr="00DA4A7F">
        <w:rPr>
          <w:rFonts w:ascii="Arial" w:hAnsi="Arial" w:cs="Arial"/>
          <w:sz w:val="20"/>
          <w:szCs w:val="20"/>
        </w:rPr>
        <w:t>print disabilities.</w:t>
      </w:r>
      <w:r w:rsidR="003633F4" w:rsidRPr="00DA4A7F">
        <w:rPr>
          <w:rFonts w:ascii="Arial" w:hAnsi="Arial" w:cs="Arial"/>
          <w:sz w:val="20"/>
          <w:szCs w:val="20"/>
        </w:rPr>
        <w:t xml:space="preserve"> </w:t>
      </w:r>
    </w:p>
    <w:p w:rsidR="00F353B9" w:rsidRPr="00DA4A7F" w:rsidRDefault="00F353B9" w:rsidP="00045376">
      <w:pPr>
        <w:spacing w:after="0" w:line="240" w:lineRule="auto"/>
        <w:jc w:val="both"/>
        <w:rPr>
          <w:rFonts w:ascii="Arial" w:hAnsi="Arial" w:cs="Arial"/>
          <w:sz w:val="20"/>
          <w:szCs w:val="20"/>
        </w:rPr>
      </w:pPr>
      <w:r w:rsidRPr="00DA4A7F">
        <w:rPr>
          <w:rFonts w:ascii="Arial" w:hAnsi="Arial" w:cs="Arial"/>
          <w:sz w:val="20"/>
          <w:szCs w:val="20"/>
        </w:rPr>
        <w:t xml:space="preserve">No date </w:t>
      </w:r>
      <w:r w:rsidR="007326D5" w:rsidRPr="00DA4A7F">
        <w:rPr>
          <w:rFonts w:ascii="Arial" w:hAnsi="Arial" w:cs="Arial"/>
          <w:sz w:val="20"/>
          <w:szCs w:val="20"/>
        </w:rPr>
        <w:t xml:space="preserve">has been set </w:t>
      </w:r>
      <w:r w:rsidRPr="00DA4A7F">
        <w:rPr>
          <w:rFonts w:ascii="Arial" w:hAnsi="Arial" w:cs="Arial"/>
          <w:sz w:val="20"/>
          <w:szCs w:val="20"/>
        </w:rPr>
        <w:t>for a hearing of the matter.</w:t>
      </w:r>
    </w:p>
    <w:p w:rsidR="009E2880" w:rsidRPr="00DA4A7F" w:rsidRDefault="009E2880" w:rsidP="006543AF">
      <w:pPr>
        <w:spacing w:after="0" w:line="240" w:lineRule="auto"/>
        <w:jc w:val="both"/>
        <w:rPr>
          <w:rFonts w:ascii="Arial" w:hAnsi="Arial" w:cs="Arial"/>
          <w:sz w:val="20"/>
          <w:szCs w:val="20"/>
        </w:rPr>
      </w:pPr>
    </w:p>
    <w:p w:rsidR="0012036B" w:rsidRPr="00DA4A7F" w:rsidRDefault="0012036B" w:rsidP="0012036B">
      <w:pPr>
        <w:spacing w:after="0" w:line="240" w:lineRule="auto"/>
        <w:jc w:val="both"/>
        <w:rPr>
          <w:rFonts w:ascii="Arial" w:hAnsi="Arial" w:cs="Arial"/>
          <w:sz w:val="20"/>
          <w:szCs w:val="20"/>
        </w:rPr>
      </w:pPr>
      <w:r w:rsidRPr="00DA4A7F">
        <w:rPr>
          <w:rFonts w:ascii="Arial" w:hAnsi="Arial" w:cs="Arial"/>
          <w:sz w:val="20"/>
          <w:szCs w:val="20"/>
        </w:rPr>
        <w:t xml:space="preserve">On </w:t>
      </w:r>
      <w:r w:rsidR="00BF6644" w:rsidRPr="00DA4A7F">
        <w:rPr>
          <w:rFonts w:ascii="Arial" w:hAnsi="Arial" w:cs="Arial"/>
          <w:sz w:val="20"/>
          <w:szCs w:val="20"/>
        </w:rPr>
        <w:t xml:space="preserve">24 </w:t>
      </w:r>
      <w:r w:rsidRPr="00DA4A7F">
        <w:rPr>
          <w:rFonts w:ascii="Arial" w:hAnsi="Arial" w:cs="Arial"/>
          <w:sz w:val="20"/>
          <w:szCs w:val="20"/>
        </w:rPr>
        <w:t>June</w:t>
      </w:r>
      <w:r w:rsidR="00D41B42" w:rsidRPr="00DA4A7F">
        <w:rPr>
          <w:rFonts w:ascii="Arial" w:hAnsi="Arial" w:cs="Arial"/>
          <w:sz w:val="20"/>
          <w:szCs w:val="20"/>
        </w:rPr>
        <w:t xml:space="preserve"> </w:t>
      </w:r>
      <w:r w:rsidRPr="00DA4A7F">
        <w:rPr>
          <w:rFonts w:ascii="Arial" w:hAnsi="Arial" w:cs="Arial"/>
          <w:sz w:val="20"/>
          <w:szCs w:val="20"/>
        </w:rPr>
        <w:t xml:space="preserve">2013 Poland signed the </w:t>
      </w:r>
      <w:r w:rsidRPr="00DA4A7F">
        <w:rPr>
          <w:rFonts w:ascii="Arial" w:hAnsi="Arial" w:cs="Arial"/>
          <w:bCs/>
          <w:kern w:val="36"/>
          <w:sz w:val="20"/>
          <w:szCs w:val="20"/>
        </w:rPr>
        <w:t xml:space="preserve">Beijing Treaty on </w:t>
      </w:r>
      <w:proofErr w:type="spellStart"/>
      <w:r w:rsidRPr="00DA4A7F">
        <w:rPr>
          <w:rFonts w:ascii="Arial" w:hAnsi="Arial" w:cs="Arial"/>
          <w:bCs/>
          <w:kern w:val="36"/>
          <w:sz w:val="20"/>
          <w:szCs w:val="20"/>
        </w:rPr>
        <w:t>Audiovisual</w:t>
      </w:r>
      <w:proofErr w:type="spellEnd"/>
      <w:r w:rsidRPr="00DA4A7F">
        <w:rPr>
          <w:rFonts w:ascii="Arial" w:hAnsi="Arial" w:cs="Arial"/>
          <w:bCs/>
          <w:kern w:val="36"/>
          <w:sz w:val="20"/>
          <w:szCs w:val="20"/>
        </w:rPr>
        <w:t xml:space="preserve"> Performances.</w:t>
      </w:r>
      <w:r w:rsidRPr="00DA4A7F">
        <w:rPr>
          <w:rFonts w:ascii="Arial" w:hAnsi="Arial" w:cs="Arial"/>
          <w:sz w:val="20"/>
          <w:szCs w:val="20"/>
        </w:rPr>
        <w:t xml:space="preserve"> </w:t>
      </w:r>
    </w:p>
    <w:p w:rsidR="0012036B" w:rsidRPr="00DA4A7F" w:rsidRDefault="0012036B" w:rsidP="0012036B">
      <w:pPr>
        <w:spacing w:after="0" w:line="240" w:lineRule="auto"/>
        <w:jc w:val="both"/>
        <w:rPr>
          <w:rFonts w:ascii="Arial" w:hAnsi="Arial" w:cs="Arial"/>
          <w:sz w:val="20"/>
          <w:szCs w:val="20"/>
        </w:rPr>
      </w:pPr>
    </w:p>
    <w:p w:rsidR="0012036B" w:rsidRPr="00DA4A7F" w:rsidRDefault="0012036B" w:rsidP="0012036B">
      <w:pPr>
        <w:spacing w:after="0" w:line="240" w:lineRule="auto"/>
        <w:jc w:val="both"/>
        <w:rPr>
          <w:rFonts w:ascii="Arial" w:hAnsi="Arial" w:cs="Arial"/>
          <w:sz w:val="20"/>
          <w:szCs w:val="20"/>
        </w:rPr>
      </w:pPr>
      <w:r w:rsidRPr="00DA4A7F">
        <w:rPr>
          <w:rFonts w:ascii="Arial" w:hAnsi="Arial" w:cs="Arial"/>
          <w:sz w:val="20"/>
          <w:szCs w:val="20"/>
        </w:rPr>
        <w:t xml:space="preserve">On </w:t>
      </w:r>
      <w:r w:rsidR="00BF6644" w:rsidRPr="00DA4A7F">
        <w:rPr>
          <w:rFonts w:ascii="Arial" w:hAnsi="Arial" w:cs="Arial"/>
          <w:sz w:val="20"/>
          <w:szCs w:val="20"/>
        </w:rPr>
        <w:t xml:space="preserve">24 </w:t>
      </w:r>
      <w:r w:rsidRPr="00DA4A7F">
        <w:rPr>
          <w:rFonts w:ascii="Arial" w:hAnsi="Arial" w:cs="Arial"/>
          <w:sz w:val="20"/>
          <w:szCs w:val="20"/>
        </w:rPr>
        <w:t xml:space="preserve">June 2014 Poland signed the </w:t>
      </w:r>
      <w:r w:rsidRPr="00DA4A7F">
        <w:rPr>
          <w:rFonts w:ascii="Arial" w:hAnsi="Arial" w:cs="Arial"/>
          <w:bCs/>
          <w:kern w:val="36"/>
          <w:sz w:val="20"/>
          <w:szCs w:val="20"/>
        </w:rPr>
        <w:t>Marrakesh Treaty to Facilitate Access to Published Works for Persons Who Are Blind, Visually Impaired or Otherwise Print Disabled.</w:t>
      </w:r>
    </w:p>
    <w:p w:rsidR="0012036B" w:rsidRPr="00DA4A7F" w:rsidRDefault="0012036B" w:rsidP="0012036B">
      <w:pPr>
        <w:spacing w:after="0" w:line="240" w:lineRule="auto"/>
        <w:rPr>
          <w:rFonts w:ascii="Arial" w:hAnsi="Arial" w:cs="Arial"/>
          <w:bCs/>
          <w:iCs/>
          <w:sz w:val="20"/>
          <w:szCs w:val="20"/>
        </w:rPr>
      </w:pPr>
    </w:p>
    <w:p w:rsidR="006F7A5E" w:rsidRPr="00DA4A7F" w:rsidRDefault="006F7A5E" w:rsidP="000A38C7">
      <w:pPr>
        <w:spacing w:after="0" w:line="240" w:lineRule="auto"/>
        <w:rPr>
          <w:rFonts w:ascii="Arial" w:hAnsi="Arial" w:cs="Arial"/>
          <w:sz w:val="20"/>
          <w:szCs w:val="20"/>
        </w:rPr>
      </w:pPr>
    </w:p>
    <w:p w:rsidR="00457D2E" w:rsidRPr="00DA4A7F" w:rsidRDefault="00457D2E" w:rsidP="000A38C7">
      <w:pPr>
        <w:spacing w:after="0" w:line="240" w:lineRule="auto"/>
        <w:rPr>
          <w:rFonts w:ascii="Arial" w:hAnsi="Arial" w:cs="Arial"/>
          <w:sz w:val="20"/>
          <w:szCs w:val="20"/>
        </w:rPr>
      </w:pPr>
      <w:r w:rsidRPr="00DA4A7F">
        <w:rPr>
          <w:rFonts w:ascii="Arial" w:hAnsi="Arial" w:cs="Arial"/>
          <w:sz w:val="20"/>
          <w:szCs w:val="20"/>
        </w:rPr>
        <w:t xml:space="preserve">Prepared by </w:t>
      </w:r>
      <w:r w:rsidR="00A20E86" w:rsidRPr="00DA4A7F">
        <w:rPr>
          <w:rFonts w:ascii="Arial" w:hAnsi="Arial" w:cs="Arial"/>
          <w:sz w:val="20"/>
          <w:szCs w:val="20"/>
        </w:rPr>
        <w:t xml:space="preserve">Monika </w:t>
      </w:r>
      <w:proofErr w:type="spellStart"/>
      <w:r w:rsidR="00A20E86" w:rsidRPr="00DA4A7F">
        <w:rPr>
          <w:rFonts w:ascii="Arial" w:hAnsi="Arial" w:cs="Arial"/>
          <w:sz w:val="20"/>
          <w:szCs w:val="20"/>
        </w:rPr>
        <w:t>Mitera</w:t>
      </w:r>
      <w:proofErr w:type="spellEnd"/>
    </w:p>
    <w:p w:rsidR="00457D2E" w:rsidRPr="00DA4A7F" w:rsidRDefault="00261ED3" w:rsidP="000A38C7">
      <w:pPr>
        <w:spacing w:after="0" w:line="240" w:lineRule="auto"/>
        <w:rPr>
          <w:rFonts w:ascii="Arial" w:hAnsi="Arial" w:cs="Arial"/>
          <w:sz w:val="20"/>
          <w:szCs w:val="20"/>
        </w:rPr>
      </w:pPr>
      <w:r w:rsidRPr="00DA4A7F">
        <w:rPr>
          <w:rFonts w:ascii="Arial" w:hAnsi="Arial" w:cs="Arial"/>
          <w:sz w:val="20"/>
          <w:szCs w:val="20"/>
        </w:rPr>
        <w:t>6</w:t>
      </w:r>
      <w:r w:rsidR="00BD7FAF" w:rsidRPr="00DA4A7F">
        <w:rPr>
          <w:rFonts w:ascii="Arial" w:hAnsi="Arial" w:cs="Arial"/>
          <w:sz w:val="20"/>
          <w:szCs w:val="20"/>
        </w:rPr>
        <w:t xml:space="preserve"> </w:t>
      </w:r>
      <w:r w:rsidR="00C11138" w:rsidRPr="00DA4A7F">
        <w:rPr>
          <w:rFonts w:ascii="Arial" w:hAnsi="Arial" w:cs="Arial"/>
          <w:sz w:val="20"/>
          <w:szCs w:val="20"/>
        </w:rPr>
        <w:t>August 2014</w:t>
      </w:r>
    </w:p>
    <w:p w:rsidR="004A4A52" w:rsidRPr="00DA4A7F" w:rsidRDefault="004A4A52" w:rsidP="000A38C7">
      <w:pPr>
        <w:spacing w:after="0" w:line="240" w:lineRule="auto"/>
        <w:rPr>
          <w:rFonts w:ascii="Arial" w:hAnsi="Arial" w:cs="Arial"/>
          <w:sz w:val="20"/>
          <w:szCs w:val="20"/>
        </w:rPr>
      </w:pPr>
    </w:p>
    <w:p w:rsidR="004A4A52" w:rsidRDefault="004A4A52" w:rsidP="000A38C7">
      <w:pPr>
        <w:spacing w:after="0" w:line="240" w:lineRule="auto"/>
        <w:rPr>
          <w:rFonts w:ascii="Arial" w:hAnsi="Arial" w:cs="Arial"/>
          <w:sz w:val="20"/>
          <w:szCs w:val="20"/>
        </w:rPr>
      </w:pPr>
    </w:p>
    <w:p w:rsidR="00230DD1" w:rsidRPr="00DA4A7F" w:rsidRDefault="00230DD1" w:rsidP="000A38C7">
      <w:pPr>
        <w:spacing w:after="0" w:line="240" w:lineRule="auto"/>
        <w:rPr>
          <w:rFonts w:ascii="Arial" w:hAnsi="Arial" w:cs="Arial"/>
          <w:sz w:val="20"/>
          <w:szCs w:val="20"/>
        </w:rPr>
      </w:pPr>
      <w:r w:rsidRPr="00230DD1">
        <w:rPr>
          <w:rFonts w:ascii="Arial" w:hAnsi="Arial" w:cs="Arial"/>
          <w:sz w:val="20"/>
          <w:szCs w:val="20"/>
        </w:rPr>
        <w:t xml:space="preserve">This work is licensed under the Creative Commons Attribution 3.0 </w:t>
      </w:r>
      <w:proofErr w:type="spellStart"/>
      <w:r w:rsidRPr="00230DD1">
        <w:rPr>
          <w:rFonts w:ascii="Arial" w:hAnsi="Arial" w:cs="Arial"/>
          <w:sz w:val="20"/>
          <w:szCs w:val="20"/>
        </w:rPr>
        <w:t>Unported</w:t>
      </w:r>
      <w:proofErr w:type="spellEnd"/>
      <w:r w:rsidRPr="00230DD1">
        <w:rPr>
          <w:rFonts w:ascii="Arial" w:hAnsi="Arial" w:cs="Arial"/>
          <w:sz w:val="20"/>
          <w:szCs w:val="20"/>
        </w:rPr>
        <w:t xml:space="preserve"> License. To view a copy of this license, visit http://creativecommons.org/licenses/by/3.0/.</w:t>
      </w:r>
    </w:p>
    <w:sectPr w:rsidR="00230DD1" w:rsidRPr="00DA4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metric706blkeunormal">
    <w:altName w:val="Times New Roman"/>
    <w:charset w:val="00"/>
    <w:family w:val="auto"/>
    <w:pitch w:val="default"/>
  </w:font>
  <w:font w:name="Lato Light">
    <w:altName w:val="Arial"/>
    <w:panose1 w:val="00000000000000000000"/>
    <w:charset w:val="EE"/>
    <w:family w:val="swiss"/>
    <w:notTrueType/>
    <w:pitch w:val="default"/>
    <w:sig w:usb0="00000001" w:usb1="00000000" w:usb2="00000000" w:usb3="00000000" w:csb0="00000003"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AAA"/>
    <w:multiLevelType w:val="hybridMultilevel"/>
    <w:tmpl w:val="358455BE"/>
    <w:lvl w:ilvl="0" w:tplc="28105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09176E"/>
    <w:multiLevelType w:val="multilevel"/>
    <w:tmpl w:val="29D2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51C32"/>
    <w:multiLevelType w:val="hybridMultilevel"/>
    <w:tmpl w:val="DD26B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1F6D23"/>
    <w:multiLevelType w:val="hybridMultilevel"/>
    <w:tmpl w:val="53F4442E"/>
    <w:lvl w:ilvl="0" w:tplc="28105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E"/>
    <w:rsid w:val="00002C81"/>
    <w:rsid w:val="0000613F"/>
    <w:rsid w:val="0000660F"/>
    <w:rsid w:val="00006B66"/>
    <w:rsid w:val="00007229"/>
    <w:rsid w:val="000105DA"/>
    <w:rsid w:val="00017518"/>
    <w:rsid w:val="00017930"/>
    <w:rsid w:val="00020B58"/>
    <w:rsid w:val="00023FEA"/>
    <w:rsid w:val="0002599B"/>
    <w:rsid w:val="0002654F"/>
    <w:rsid w:val="00027682"/>
    <w:rsid w:val="000304DD"/>
    <w:rsid w:val="00030C04"/>
    <w:rsid w:val="00032F09"/>
    <w:rsid w:val="00035DEC"/>
    <w:rsid w:val="00042178"/>
    <w:rsid w:val="00042842"/>
    <w:rsid w:val="00043D2D"/>
    <w:rsid w:val="00045376"/>
    <w:rsid w:val="000529D1"/>
    <w:rsid w:val="000618A2"/>
    <w:rsid w:val="000641A4"/>
    <w:rsid w:val="00064796"/>
    <w:rsid w:val="00066B1A"/>
    <w:rsid w:val="0007139C"/>
    <w:rsid w:val="00071C6E"/>
    <w:rsid w:val="0007353E"/>
    <w:rsid w:val="000870D3"/>
    <w:rsid w:val="000903A6"/>
    <w:rsid w:val="00091CCD"/>
    <w:rsid w:val="000975EC"/>
    <w:rsid w:val="00097C48"/>
    <w:rsid w:val="000A300A"/>
    <w:rsid w:val="000A38C7"/>
    <w:rsid w:val="000A3A35"/>
    <w:rsid w:val="000A6C47"/>
    <w:rsid w:val="000B2D4E"/>
    <w:rsid w:val="000B2E78"/>
    <w:rsid w:val="000B4466"/>
    <w:rsid w:val="000B55A4"/>
    <w:rsid w:val="000C362B"/>
    <w:rsid w:val="000C3A2B"/>
    <w:rsid w:val="000C5A0B"/>
    <w:rsid w:val="000C635F"/>
    <w:rsid w:val="000C7657"/>
    <w:rsid w:val="000D09D3"/>
    <w:rsid w:val="000D64C8"/>
    <w:rsid w:val="000D6DFC"/>
    <w:rsid w:val="000E1CDA"/>
    <w:rsid w:val="000E2B4F"/>
    <w:rsid w:val="000E32E0"/>
    <w:rsid w:val="000E38B4"/>
    <w:rsid w:val="000E4F73"/>
    <w:rsid w:val="000E7022"/>
    <w:rsid w:val="000F1255"/>
    <w:rsid w:val="000F3B7C"/>
    <w:rsid w:val="001008DA"/>
    <w:rsid w:val="00104713"/>
    <w:rsid w:val="00104E6A"/>
    <w:rsid w:val="00106352"/>
    <w:rsid w:val="001075C7"/>
    <w:rsid w:val="00107F37"/>
    <w:rsid w:val="0011544F"/>
    <w:rsid w:val="001163A9"/>
    <w:rsid w:val="0011664C"/>
    <w:rsid w:val="0011760E"/>
    <w:rsid w:val="00117622"/>
    <w:rsid w:val="0012036B"/>
    <w:rsid w:val="00126375"/>
    <w:rsid w:val="001278C4"/>
    <w:rsid w:val="00130729"/>
    <w:rsid w:val="00132D4E"/>
    <w:rsid w:val="00134BF2"/>
    <w:rsid w:val="00135468"/>
    <w:rsid w:val="00141665"/>
    <w:rsid w:val="00141A42"/>
    <w:rsid w:val="001422A6"/>
    <w:rsid w:val="00145C0C"/>
    <w:rsid w:val="001462A7"/>
    <w:rsid w:val="00147B4A"/>
    <w:rsid w:val="001509B2"/>
    <w:rsid w:val="00150A5F"/>
    <w:rsid w:val="001510A7"/>
    <w:rsid w:val="0015373E"/>
    <w:rsid w:val="00160B26"/>
    <w:rsid w:val="0016328E"/>
    <w:rsid w:val="0016406A"/>
    <w:rsid w:val="001642C7"/>
    <w:rsid w:val="00164874"/>
    <w:rsid w:val="00165701"/>
    <w:rsid w:val="00166233"/>
    <w:rsid w:val="001707BE"/>
    <w:rsid w:val="00171595"/>
    <w:rsid w:val="00173BAC"/>
    <w:rsid w:val="0017638D"/>
    <w:rsid w:val="00181B61"/>
    <w:rsid w:val="0018259B"/>
    <w:rsid w:val="00182E97"/>
    <w:rsid w:val="001849BA"/>
    <w:rsid w:val="00184EFB"/>
    <w:rsid w:val="00186AAC"/>
    <w:rsid w:val="001919B7"/>
    <w:rsid w:val="0019266C"/>
    <w:rsid w:val="001A034F"/>
    <w:rsid w:val="001A184C"/>
    <w:rsid w:val="001A26DE"/>
    <w:rsid w:val="001A33D9"/>
    <w:rsid w:val="001A44B5"/>
    <w:rsid w:val="001A51B1"/>
    <w:rsid w:val="001A5860"/>
    <w:rsid w:val="001B1797"/>
    <w:rsid w:val="001B1F29"/>
    <w:rsid w:val="001B6795"/>
    <w:rsid w:val="001B7AB0"/>
    <w:rsid w:val="001C50A2"/>
    <w:rsid w:val="001C6D77"/>
    <w:rsid w:val="001C7DA9"/>
    <w:rsid w:val="001C7F6B"/>
    <w:rsid w:val="001D0588"/>
    <w:rsid w:val="001D0B8E"/>
    <w:rsid w:val="001D1BBC"/>
    <w:rsid w:val="001D4D26"/>
    <w:rsid w:val="001D5555"/>
    <w:rsid w:val="001E4321"/>
    <w:rsid w:val="001E45EA"/>
    <w:rsid w:val="001E523D"/>
    <w:rsid w:val="001F18EA"/>
    <w:rsid w:val="001F2B6C"/>
    <w:rsid w:val="001F2FC1"/>
    <w:rsid w:val="001F3E08"/>
    <w:rsid w:val="001F3FAE"/>
    <w:rsid w:val="001F44D8"/>
    <w:rsid w:val="001F49EB"/>
    <w:rsid w:val="001F6468"/>
    <w:rsid w:val="00200161"/>
    <w:rsid w:val="002015E2"/>
    <w:rsid w:val="00201D91"/>
    <w:rsid w:val="0020256E"/>
    <w:rsid w:val="00202B29"/>
    <w:rsid w:val="002068C5"/>
    <w:rsid w:val="00211989"/>
    <w:rsid w:val="002141FA"/>
    <w:rsid w:val="00214E2B"/>
    <w:rsid w:val="00216267"/>
    <w:rsid w:val="00217843"/>
    <w:rsid w:val="00217876"/>
    <w:rsid w:val="00217CF1"/>
    <w:rsid w:val="00222271"/>
    <w:rsid w:val="00223A92"/>
    <w:rsid w:val="00226097"/>
    <w:rsid w:val="00230DD1"/>
    <w:rsid w:val="00231309"/>
    <w:rsid w:val="00233931"/>
    <w:rsid w:val="00241AB0"/>
    <w:rsid w:val="0024262A"/>
    <w:rsid w:val="002444EA"/>
    <w:rsid w:val="00247576"/>
    <w:rsid w:val="00252314"/>
    <w:rsid w:val="00257099"/>
    <w:rsid w:val="002574C4"/>
    <w:rsid w:val="002604D9"/>
    <w:rsid w:val="00261A03"/>
    <w:rsid w:val="00261ED3"/>
    <w:rsid w:val="00264F61"/>
    <w:rsid w:val="00266CC7"/>
    <w:rsid w:val="002676A1"/>
    <w:rsid w:val="00267ED7"/>
    <w:rsid w:val="0027042C"/>
    <w:rsid w:val="002733E6"/>
    <w:rsid w:val="002810DA"/>
    <w:rsid w:val="002818CF"/>
    <w:rsid w:val="0028238D"/>
    <w:rsid w:val="00282966"/>
    <w:rsid w:val="00285A70"/>
    <w:rsid w:val="002910DD"/>
    <w:rsid w:val="00292635"/>
    <w:rsid w:val="00292A7E"/>
    <w:rsid w:val="00293664"/>
    <w:rsid w:val="002A03B3"/>
    <w:rsid w:val="002A3A63"/>
    <w:rsid w:val="002B34F3"/>
    <w:rsid w:val="002B5530"/>
    <w:rsid w:val="002B55A7"/>
    <w:rsid w:val="002B5C7F"/>
    <w:rsid w:val="002C097E"/>
    <w:rsid w:val="002C6BFA"/>
    <w:rsid w:val="002D028C"/>
    <w:rsid w:val="002D04D2"/>
    <w:rsid w:val="002D0D7F"/>
    <w:rsid w:val="002D16A9"/>
    <w:rsid w:val="002D34CB"/>
    <w:rsid w:val="002D4FD0"/>
    <w:rsid w:val="002D7792"/>
    <w:rsid w:val="002D7DB7"/>
    <w:rsid w:val="002E193B"/>
    <w:rsid w:val="002E1D8F"/>
    <w:rsid w:val="002E3854"/>
    <w:rsid w:val="002E6410"/>
    <w:rsid w:val="002E722F"/>
    <w:rsid w:val="002E7B6C"/>
    <w:rsid w:val="002F25DC"/>
    <w:rsid w:val="002F2ADC"/>
    <w:rsid w:val="002F3392"/>
    <w:rsid w:val="002F5B98"/>
    <w:rsid w:val="002F64C1"/>
    <w:rsid w:val="00300C3E"/>
    <w:rsid w:val="003034D6"/>
    <w:rsid w:val="00303C76"/>
    <w:rsid w:val="0030718B"/>
    <w:rsid w:val="00310DEB"/>
    <w:rsid w:val="003125EA"/>
    <w:rsid w:val="00315600"/>
    <w:rsid w:val="0031578D"/>
    <w:rsid w:val="00317724"/>
    <w:rsid w:val="003305ED"/>
    <w:rsid w:val="00335B16"/>
    <w:rsid w:val="00335CD6"/>
    <w:rsid w:val="0033645C"/>
    <w:rsid w:val="003370CF"/>
    <w:rsid w:val="003371E3"/>
    <w:rsid w:val="00341773"/>
    <w:rsid w:val="00341D49"/>
    <w:rsid w:val="00344672"/>
    <w:rsid w:val="00347435"/>
    <w:rsid w:val="00353431"/>
    <w:rsid w:val="00353C75"/>
    <w:rsid w:val="00356D53"/>
    <w:rsid w:val="00357447"/>
    <w:rsid w:val="00357C76"/>
    <w:rsid w:val="0036085D"/>
    <w:rsid w:val="003633F4"/>
    <w:rsid w:val="00364898"/>
    <w:rsid w:val="00364B7D"/>
    <w:rsid w:val="00365568"/>
    <w:rsid w:val="003669D7"/>
    <w:rsid w:val="00367143"/>
    <w:rsid w:val="0036730E"/>
    <w:rsid w:val="00367AB3"/>
    <w:rsid w:val="00370D6B"/>
    <w:rsid w:val="00370E55"/>
    <w:rsid w:val="00372279"/>
    <w:rsid w:val="003744F7"/>
    <w:rsid w:val="00376861"/>
    <w:rsid w:val="00376D0D"/>
    <w:rsid w:val="003826A6"/>
    <w:rsid w:val="00382C18"/>
    <w:rsid w:val="00383AF3"/>
    <w:rsid w:val="00384334"/>
    <w:rsid w:val="00385DE3"/>
    <w:rsid w:val="0038625F"/>
    <w:rsid w:val="00387FF4"/>
    <w:rsid w:val="003925E4"/>
    <w:rsid w:val="00393950"/>
    <w:rsid w:val="003939B2"/>
    <w:rsid w:val="00394F21"/>
    <w:rsid w:val="00397C04"/>
    <w:rsid w:val="003A1A22"/>
    <w:rsid w:val="003A3998"/>
    <w:rsid w:val="003A3F35"/>
    <w:rsid w:val="003A4044"/>
    <w:rsid w:val="003A51A2"/>
    <w:rsid w:val="003A6B06"/>
    <w:rsid w:val="003A6CC8"/>
    <w:rsid w:val="003A759D"/>
    <w:rsid w:val="003B16B4"/>
    <w:rsid w:val="003B2560"/>
    <w:rsid w:val="003B26EC"/>
    <w:rsid w:val="003B5704"/>
    <w:rsid w:val="003C0378"/>
    <w:rsid w:val="003D3961"/>
    <w:rsid w:val="003D3C10"/>
    <w:rsid w:val="003D6F13"/>
    <w:rsid w:val="003D79B1"/>
    <w:rsid w:val="003E032B"/>
    <w:rsid w:val="003E0FA6"/>
    <w:rsid w:val="003E391B"/>
    <w:rsid w:val="003E4125"/>
    <w:rsid w:val="003F03D3"/>
    <w:rsid w:val="003F3465"/>
    <w:rsid w:val="003F42AC"/>
    <w:rsid w:val="003F68E5"/>
    <w:rsid w:val="00401B3B"/>
    <w:rsid w:val="004025D1"/>
    <w:rsid w:val="00406208"/>
    <w:rsid w:val="00406B52"/>
    <w:rsid w:val="004070CD"/>
    <w:rsid w:val="004161B8"/>
    <w:rsid w:val="004227EF"/>
    <w:rsid w:val="004240B9"/>
    <w:rsid w:val="00425DBC"/>
    <w:rsid w:val="00432426"/>
    <w:rsid w:val="004327CC"/>
    <w:rsid w:val="00433890"/>
    <w:rsid w:val="00435420"/>
    <w:rsid w:val="004357FB"/>
    <w:rsid w:val="0043635A"/>
    <w:rsid w:val="00436E42"/>
    <w:rsid w:val="00444BA6"/>
    <w:rsid w:val="0044617C"/>
    <w:rsid w:val="00447489"/>
    <w:rsid w:val="00451A65"/>
    <w:rsid w:val="00452A37"/>
    <w:rsid w:val="00453A2F"/>
    <w:rsid w:val="004566E7"/>
    <w:rsid w:val="00457CF8"/>
    <w:rsid w:val="00457D2E"/>
    <w:rsid w:val="004602C0"/>
    <w:rsid w:val="004608E7"/>
    <w:rsid w:val="00461C85"/>
    <w:rsid w:val="00462FA5"/>
    <w:rsid w:val="00471972"/>
    <w:rsid w:val="00471D88"/>
    <w:rsid w:val="004720B1"/>
    <w:rsid w:val="004758F0"/>
    <w:rsid w:val="00475E5C"/>
    <w:rsid w:val="004825AE"/>
    <w:rsid w:val="00482688"/>
    <w:rsid w:val="00485081"/>
    <w:rsid w:val="00486227"/>
    <w:rsid w:val="0048681C"/>
    <w:rsid w:val="0049331D"/>
    <w:rsid w:val="0049445E"/>
    <w:rsid w:val="00495B0A"/>
    <w:rsid w:val="0049699A"/>
    <w:rsid w:val="0049748F"/>
    <w:rsid w:val="004A4A52"/>
    <w:rsid w:val="004A560F"/>
    <w:rsid w:val="004A6A9A"/>
    <w:rsid w:val="004A731B"/>
    <w:rsid w:val="004B1504"/>
    <w:rsid w:val="004B1A1A"/>
    <w:rsid w:val="004B2D85"/>
    <w:rsid w:val="004B3F13"/>
    <w:rsid w:val="004B5DF0"/>
    <w:rsid w:val="004B7227"/>
    <w:rsid w:val="004C2872"/>
    <w:rsid w:val="004C30DF"/>
    <w:rsid w:val="004D73F0"/>
    <w:rsid w:val="004E1643"/>
    <w:rsid w:val="004E7CE2"/>
    <w:rsid w:val="004F04A6"/>
    <w:rsid w:val="004F16B6"/>
    <w:rsid w:val="004F182B"/>
    <w:rsid w:val="004F423D"/>
    <w:rsid w:val="004F51F4"/>
    <w:rsid w:val="004F5A90"/>
    <w:rsid w:val="004F6791"/>
    <w:rsid w:val="004F6945"/>
    <w:rsid w:val="00500E33"/>
    <w:rsid w:val="005035C6"/>
    <w:rsid w:val="00503F6F"/>
    <w:rsid w:val="00505643"/>
    <w:rsid w:val="00506E52"/>
    <w:rsid w:val="00507942"/>
    <w:rsid w:val="0051074F"/>
    <w:rsid w:val="00510893"/>
    <w:rsid w:val="005119E4"/>
    <w:rsid w:val="00511A61"/>
    <w:rsid w:val="00512882"/>
    <w:rsid w:val="005135CF"/>
    <w:rsid w:val="00513DAB"/>
    <w:rsid w:val="00516D71"/>
    <w:rsid w:val="00522B9F"/>
    <w:rsid w:val="00523846"/>
    <w:rsid w:val="00523C85"/>
    <w:rsid w:val="005250C6"/>
    <w:rsid w:val="005319D4"/>
    <w:rsid w:val="005323CE"/>
    <w:rsid w:val="0053344A"/>
    <w:rsid w:val="00536181"/>
    <w:rsid w:val="00536765"/>
    <w:rsid w:val="00536E9D"/>
    <w:rsid w:val="005371BE"/>
    <w:rsid w:val="0053770E"/>
    <w:rsid w:val="005408C0"/>
    <w:rsid w:val="005422E0"/>
    <w:rsid w:val="005428D9"/>
    <w:rsid w:val="005457A7"/>
    <w:rsid w:val="0054668F"/>
    <w:rsid w:val="0054731A"/>
    <w:rsid w:val="005513AB"/>
    <w:rsid w:val="005520AE"/>
    <w:rsid w:val="00554702"/>
    <w:rsid w:val="00555E70"/>
    <w:rsid w:val="005565C0"/>
    <w:rsid w:val="005570D7"/>
    <w:rsid w:val="0055770B"/>
    <w:rsid w:val="00557D27"/>
    <w:rsid w:val="00560C7D"/>
    <w:rsid w:val="005624AF"/>
    <w:rsid w:val="005627D2"/>
    <w:rsid w:val="0056705D"/>
    <w:rsid w:val="00572818"/>
    <w:rsid w:val="005728A4"/>
    <w:rsid w:val="00572A76"/>
    <w:rsid w:val="00580267"/>
    <w:rsid w:val="005811C8"/>
    <w:rsid w:val="005814E7"/>
    <w:rsid w:val="005814FF"/>
    <w:rsid w:val="00584F1B"/>
    <w:rsid w:val="005869CC"/>
    <w:rsid w:val="005879D1"/>
    <w:rsid w:val="00587E81"/>
    <w:rsid w:val="00591E9E"/>
    <w:rsid w:val="0059479F"/>
    <w:rsid w:val="00595C37"/>
    <w:rsid w:val="005969A7"/>
    <w:rsid w:val="005A20FF"/>
    <w:rsid w:val="005A41BD"/>
    <w:rsid w:val="005B1D98"/>
    <w:rsid w:val="005B2EEA"/>
    <w:rsid w:val="005B34C6"/>
    <w:rsid w:val="005B3DC3"/>
    <w:rsid w:val="005C0514"/>
    <w:rsid w:val="005C36CB"/>
    <w:rsid w:val="005C4AAA"/>
    <w:rsid w:val="005C4C13"/>
    <w:rsid w:val="005C6D08"/>
    <w:rsid w:val="005D115C"/>
    <w:rsid w:val="005D1755"/>
    <w:rsid w:val="005D2CD3"/>
    <w:rsid w:val="005D6C32"/>
    <w:rsid w:val="005D7958"/>
    <w:rsid w:val="005E1208"/>
    <w:rsid w:val="005E1584"/>
    <w:rsid w:val="005E1689"/>
    <w:rsid w:val="005E2C19"/>
    <w:rsid w:val="005E33D4"/>
    <w:rsid w:val="005E5817"/>
    <w:rsid w:val="005E656C"/>
    <w:rsid w:val="005E6C77"/>
    <w:rsid w:val="005E7008"/>
    <w:rsid w:val="005F1093"/>
    <w:rsid w:val="005F1E04"/>
    <w:rsid w:val="005F27AA"/>
    <w:rsid w:val="005F330E"/>
    <w:rsid w:val="005F4C1F"/>
    <w:rsid w:val="005F5C25"/>
    <w:rsid w:val="00600932"/>
    <w:rsid w:val="006019DB"/>
    <w:rsid w:val="006032A8"/>
    <w:rsid w:val="00611D0F"/>
    <w:rsid w:val="006135EF"/>
    <w:rsid w:val="006136ED"/>
    <w:rsid w:val="00613B4F"/>
    <w:rsid w:val="00614898"/>
    <w:rsid w:val="00617D68"/>
    <w:rsid w:val="00620711"/>
    <w:rsid w:val="00620B12"/>
    <w:rsid w:val="00621A42"/>
    <w:rsid w:val="00624E23"/>
    <w:rsid w:val="00625ADA"/>
    <w:rsid w:val="00626FB5"/>
    <w:rsid w:val="0063350E"/>
    <w:rsid w:val="00635CC9"/>
    <w:rsid w:val="00636644"/>
    <w:rsid w:val="006402E2"/>
    <w:rsid w:val="00642315"/>
    <w:rsid w:val="00651AE2"/>
    <w:rsid w:val="006520E7"/>
    <w:rsid w:val="0065371F"/>
    <w:rsid w:val="006543AF"/>
    <w:rsid w:val="00654FEE"/>
    <w:rsid w:val="006552F4"/>
    <w:rsid w:val="006554EB"/>
    <w:rsid w:val="006556D0"/>
    <w:rsid w:val="00656038"/>
    <w:rsid w:val="00657203"/>
    <w:rsid w:val="006579E5"/>
    <w:rsid w:val="00661B58"/>
    <w:rsid w:val="00661C0C"/>
    <w:rsid w:val="00661E0B"/>
    <w:rsid w:val="00664758"/>
    <w:rsid w:val="006663B3"/>
    <w:rsid w:val="00670089"/>
    <w:rsid w:val="0067254E"/>
    <w:rsid w:val="00672682"/>
    <w:rsid w:val="00673263"/>
    <w:rsid w:val="006736AD"/>
    <w:rsid w:val="00675D9B"/>
    <w:rsid w:val="006772EC"/>
    <w:rsid w:val="00680DBE"/>
    <w:rsid w:val="00681DBB"/>
    <w:rsid w:val="006823A6"/>
    <w:rsid w:val="00683E2C"/>
    <w:rsid w:val="006854FF"/>
    <w:rsid w:val="00687930"/>
    <w:rsid w:val="00690A9C"/>
    <w:rsid w:val="006922FD"/>
    <w:rsid w:val="00692D62"/>
    <w:rsid w:val="006945ED"/>
    <w:rsid w:val="00694C56"/>
    <w:rsid w:val="00696243"/>
    <w:rsid w:val="006965F2"/>
    <w:rsid w:val="006A0444"/>
    <w:rsid w:val="006A2CA2"/>
    <w:rsid w:val="006A3D2D"/>
    <w:rsid w:val="006A4726"/>
    <w:rsid w:val="006A4759"/>
    <w:rsid w:val="006A5B2B"/>
    <w:rsid w:val="006A5E57"/>
    <w:rsid w:val="006A709E"/>
    <w:rsid w:val="006B0228"/>
    <w:rsid w:val="006B09FD"/>
    <w:rsid w:val="006B0A8F"/>
    <w:rsid w:val="006B1311"/>
    <w:rsid w:val="006B157D"/>
    <w:rsid w:val="006B19C8"/>
    <w:rsid w:val="006B1AA5"/>
    <w:rsid w:val="006B6DE5"/>
    <w:rsid w:val="006B7B1C"/>
    <w:rsid w:val="006C6F40"/>
    <w:rsid w:val="006D3A8E"/>
    <w:rsid w:val="006D7D85"/>
    <w:rsid w:val="006E062E"/>
    <w:rsid w:val="006E0794"/>
    <w:rsid w:val="006E1141"/>
    <w:rsid w:val="006E225F"/>
    <w:rsid w:val="006E2CCD"/>
    <w:rsid w:val="006E43B3"/>
    <w:rsid w:val="006E5E14"/>
    <w:rsid w:val="006E61AA"/>
    <w:rsid w:val="006E7ABA"/>
    <w:rsid w:val="006F1E20"/>
    <w:rsid w:val="006F26F3"/>
    <w:rsid w:val="006F457D"/>
    <w:rsid w:val="006F50B4"/>
    <w:rsid w:val="006F5EE0"/>
    <w:rsid w:val="006F7A5E"/>
    <w:rsid w:val="00703AC4"/>
    <w:rsid w:val="007047EF"/>
    <w:rsid w:val="0070704F"/>
    <w:rsid w:val="00710804"/>
    <w:rsid w:val="00710D72"/>
    <w:rsid w:val="00713291"/>
    <w:rsid w:val="00713356"/>
    <w:rsid w:val="00713F3A"/>
    <w:rsid w:val="007149D5"/>
    <w:rsid w:val="00714C69"/>
    <w:rsid w:val="00716337"/>
    <w:rsid w:val="00717E75"/>
    <w:rsid w:val="007250D1"/>
    <w:rsid w:val="00725966"/>
    <w:rsid w:val="00725FD7"/>
    <w:rsid w:val="0072639B"/>
    <w:rsid w:val="00726BFC"/>
    <w:rsid w:val="00727927"/>
    <w:rsid w:val="00727DE8"/>
    <w:rsid w:val="00730489"/>
    <w:rsid w:val="00730A5B"/>
    <w:rsid w:val="007326D5"/>
    <w:rsid w:val="00732942"/>
    <w:rsid w:val="00733C99"/>
    <w:rsid w:val="00734E28"/>
    <w:rsid w:val="007352EC"/>
    <w:rsid w:val="00735C6F"/>
    <w:rsid w:val="0073708A"/>
    <w:rsid w:val="00740E32"/>
    <w:rsid w:val="00741A75"/>
    <w:rsid w:val="00742031"/>
    <w:rsid w:val="007429ED"/>
    <w:rsid w:val="007457BD"/>
    <w:rsid w:val="00745D3E"/>
    <w:rsid w:val="00746E05"/>
    <w:rsid w:val="0075013F"/>
    <w:rsid w:val="00754D91"/>
    <w:rsid w:val="00755E00"/>
    <w:rsid w:val="00755E45"/>
    <w:rsid w:val="007627A5"/>
    <w:rsid w:val="00763B2E"/>
    <w:rsid w:val="007651CD"/>
    <w:rsid w:val="007743E5"/>
    <w:rsid w:val="00774B6E"/>
    <w:rsid w:val="00777ED7"/>
    <w:rsid w:val="007815A8"/>
    <w:rsid w:val="007842B2"/>
    <w:rsid w:val="00786263"/>
    <w:rsid w:val="007870F9"/>
    <w:rsid w:val="00787957"/>
    <w:rsid w:val="00795401"/>
    <w:rsid w:val="00796C50"/>
    <w:rsid w:val="007A0C67"/>
    <w:rsid w:val="007A0D7D"/>
    <w:rsid w:val="007A2038"/>
    <w:rsid w:val="007A27F7"/>
    <w:rsid w:val="007A29F4"/>
    <w:rsid w:val="007B1B35"/>
    <w:rsid w:val="007B24FD"/>
    <w:rsid w:val="007B55D3"/>
    <w:rsid w:val="007B63D7"/>
    <w:rsid w:val="007B6BB1"/>
    <w:rsid w:val="007B6BE9"/>
    <w:rsid w:val="007C1048"/>
    <w:rsid w:val="007C5A56"/>
    <w:rsid w:val="007C7B37"/>
    <w:rsid w:val="007D0A57"/>
    <w:rsid w:val="007D327C"/>
    <w:rsid w:val="007D6963"/>
    <w:rsid w:val="007D726B"/>
    <w:rsid w:val="007E0595"/>
    <w:rsid w:val="007E08EE"/>
    <w:rsid w:val="007E1822"/>
    <w:rsid w:val="007E659C"/>
    <w:rsid w:val="007F00B5"/>
    <w:rsid w:val="007F2227"/>
    <w:rsid w:val="007F2508"/>
    <w:rsid w:val="007F2C6B"/>
    <w:rsid w:val="007F36CF"/>
    <w:rsid w:val="007F6AC2"/>
    <w:rsid w:val="007F7BB3"/>
    <w:rsid w:val="00800B2C"/>
    <w:rsid w:val="0080239B"/>
    <w:rsid w:val="0081094C"/>
    <w:rsid w:val="0081477B"/>
    <w:rsid w:val="00815666"/>
    <w:rsid w:val="00815E44"/>
    <w:rsid w:val="00816C23"/>
    <w:rsid w:val="00822A3D"/>
    <w:rsid w:val="00823862"/>
    <w:rsid w:val="00830791"/>
    <w:rsid w:val="00831CBC"/>
    <w:rsid w:val="00831CF9"/>
    <w:rsid w:val="0083266C"/>
    <w:rsid w:val="00832C60"/>
    <w:rsid w:val="00834B29"/>
    <w:rsid w:val="00834BDB"/>
    <w:rsid w:val="0083523A"/>
    <w:rsid w:val="00835C82"/>
    <w:rsid w:val="00835EDE"/>
    <w:rsid w:val="008425C6"/>
    <w:rsid w:val="00843BFC"/>
    <w:rsid w:val="00850BE2"/>
    <w:rsid w:val="00850C29"/>
    <w:rsid w:val="008604F5"/>
    <w:rsid w:val="00860BB5"/>
    <w:rsid w:val="00860FAA"/>
    <w:rsid w:val="00862C4F"/>
    <w:rsid w:val="00865ADC"/>
    <w:rsid w:val="00870DEC"/>
    <w:rsid w:val="008764C3"/>
    <w:rsid w:val="00891920"/>
    <w:rsid w:val="0089211A"/>
    <w:rsid w:val="00892EA0"/>
    <w:rsid w:val="00896ED2"/>
    <w:rsid w:val="0089740B"/>
    <w:rsid w:val="008A10FD"/>
    <w:rsid w:val="008A409D"/>
    <w:rsid w:val="008A77E2"/>
    <w:rsid w:val="008B07EE"/>
    <w:rsid w:val="008C16E3"/>
    <w:rsid w:val="008C24AC"/>
    <w:rsid w:val="008C2AF9"/>
    <w:rsid w:val="008C6C8F"/>
    <w:rsid w:val="008C7BEA"/>
    <w:rsid w:val="008C7C3E"/>
    <w:rsid w:val="008D08B8"/>
    <w:rsid w:val="008D104C"/>
    <w:rsid w:val="008D1CE9"/>
    <w:rsid w:val="008D3B69"/>
    <w:rsid w:val="008D685F"/>
    <w:rsid w:val="008E0661"/>
    <w:rsid w:val="008E068A"/>
    <w:rsid w:val="008F1C61"/>
    <w:rsid w:val="008F1F7B"/>
    <w:rsid w:val="008F40F1"/>
    <w:rsid w:val="008F7FEC"/>
    <w:rsid w:val="00901B27"/>
    <w:rsid w:val="00903D9A"/>
    <w:rsid w:val="00904165"/>
    <w:rsid w:val="009076AE"/>
    <w:rsid w:val="009079A7"/>
    <w:rsid w:val="00910023"/>
    <w:rsid w:val="00911DED"/>
    <w:rsid w:val="00914F27"/>
    <w:rsid w:val="009171AF"/>
    <w:rsid w:val="00925157"/>
    <w:rsid w:val="009312E0"/>
    <w:rsid w:val="00935678"/>
    <w:rsid w:val="0093761E"/>
    <w:rsid w:val="00941F16"/>
    <w:rsid w:val="00944588"/>
    <w:rsid w:val="00944869"/>
    <w:rsid w:val="00947B77"/>
    <w:rsid w:val="00947D21"/>
    <w:rsid w:val="009541CE"/>
    <w:rsid w:val="0095494F"/>
    <w:rsid w:val="00957BD2"/>
    <w:rsid w:val="00961004"/>
    <w:rsid w:val="009645DD"/>
    <w:rsid w:val="00964CA3"/>
    <w:rsid w:val="00966B0A"/>
    <w:rsid w:val="0096747E"/>
    <w:rsid w:val="00967BCF"/>
    <w:rsid w:val="00970E20"/>
    <w:rsid w:val="00971C28"/>
    <w:rsid w:val="00972331"/>
    <w:rsid w:val="00972450"/>
    <w:rsid w:val="00977029"/>
    <w:rsid w:val="0098069B"/>
    <w:rsid w:val="00980A02"/>
    <w:rsid w:val="00981C45"/>
    <w:rsid w:val="00985E3C"/>
    <w:rsid w:val="0098608F"/>
    <w:rsid w:val="00987E9C"/>
    <w:rsid w:val="009917A0"/>
    <w:rsid w:val="00991B55"/>
    <w:rsid w:val="00994717"/>
    <w:rsid w:val="00994E05"/>
    <w:rsid w:val="00995114"/>
    <w:rsid w:val="009973C7"/>
    <w:rsid w:val="00997CD2"/>
    <w:rsid w:val="009A064E"/>
    <w:rsid w:val="009A1628"/>
    <w:rsid w:val="009A3698"/>
    <w:rsid w:val="009A3D02"/>
    <w:rsid w:val="009A4EF1"/>
    <w:rsid w:val="009A54C2"/>
    <w:rsid w:val="009A60EF"/>
    <w:rsid w:val="009A623F"/>
    <w:rsid w:val="009A72C9"/>
    <w:rsid w:val="009B1B37"/>
    <w:rsid w:val="009B2EAB"/>
    <w:rsid w:val="009B3671"/>
    <w:rsid w:val="009B4FDD"/>
    <w:rsid w:val="009B6395"/>
    <w:rsid w:val="009B782E"/>
    <w:rsid w:val="009B7CB9"/>
    <w:rsid w:val="009D0932"/>
    <w:rsid w:val="009D1010"/>
    <w:rsid w:val="009D1A6E"/>
    <w:rsid w:val="009D2F98"/>
    <w:rsid w:val="009D7BF1"/>
    <w:rsid w:val="009E153E"/>
    <w:rsid w:val="009E22CA"/>
    <w:rsid w:val="009E24A6"/>
    <w:rsid w:val="009E2880"/>
    <w:rsid w:val="009E2B53"/>
    <w:rsid w:val="009E5F1D"/>
    <w:rsid w:val="009E6F0E"/>
    <w:rsid w:val="009F0A06"/>
    <w:rsid w:val="009F1766"/>
    <w:rsid w:val="009F3F97"/>
    <w:rsid w:val="009F3FAF"/>
    <w:rsid w:val="009F47C9"/>
    <w:rsid w:val="009F5A24"/>
    <w:rsid w:val="009F6C49"/>
    <w:rsid w:val="009F714D"/>
    <w:rsid w:val="00A007FC"/>
    <w:rsid w:val="00A01A8D"/>
    <w:rsid w:val="00A0385E"/>
    <w:rsid w:val="00A05290"/>
    <w:rsid w:val="00A07B3F"/>
    <w:rsid w:val="00A116FA"/>
    <w:rsid w:val="00A12BEA"/>
    <w:rsid w:val="00A1305C"/>
    <w:rsid w:val="00A144EF"/>
    <w:rsid w:val="00A14A47"/>
    <w:rsid w:val="00A178DA"/>
    <w:rsid w:val="00A20E86"/>
    <w:rsid w:val="00A21141"/>
    <w:rsid w:val="00A251E9"/>
    <w:rsid w:val="00A30101"/>
    <w:rsid w:val="00A3191B"/>
    <w:rsid w:val="00A3342C"/>
    <w:rsid w:val="00A35901"/>
    <w:rsid w:val="00A370F6"/>
    <w:rsid w:val="00A402E4"/>
    <w:rsid w:val="00A40804"/>
    <w:rsid w:val="00A4147F"/>
    <w:rsid w:val="00A44041"/>
    <w:rsid w:val="00A47423"/>
    <w:rsid w:val="00A47DC3"/>
    <w:rsid w:val="00A5282B"/>
    <w:rsid w:val="00A536B1"/>
    <w:rsid w:val="00A576AD"/>
    <w:rsid w:val="00A5796F"/>
    <w:rsid w:val="00A61436"/>
    <w:rsid w:val="00A669BA"/>
    <w:rsid w:val="00A67CFB"/>
    <w:rsid w:val="00A710DE"/>
    <w:rsid w:val="00A7673E"/>
    <w:rsid w:val="00A77C4A"/>
    <w:rsid w:val="00A80A69"/>
    <w:rsid w:val="00A8193D"/>
    <w:rsid w:val="00A83468"/>
    <w:rsid w:val="00A840EE"/>
    <w:rsid w:val="00A84ACB"/>
    <w:rsid w:val="00A8537C"/>
    <w:rsid w:val="00A87022"/>
    <w:rsid w:val="00A934DB"/>
    <w:rsid w:val="00A947E5"/>
    <w:rsid w:val="00A9594F"/>
    <w:rsid w:val="00A965FB"/>
    <w:rsid w:val="00AA2F8F"/>
    <w:rsid w:val="00AA642B"/>
    <w:rsid w:val="00AA7897"/>
    <w:rsid w:val="00AA7A17"/>
    <w:rsid w:val="00AB1AB2"/>
    <w:rsid w:val="00AB2472"/>
    <w:rsid w:val="00AB35D9"/>
    <w:rsid w:val="00AC2C63"/>
    <w:rsid w:val="00AC4495"/>
    <w:rsid w:val="00AC4B84"/>
    <w:rsid w:val="00AC5369"/>
    <w:rsid w:val="00AD2B80"/>
    <w:rsid w:val="00AD493F"/>
    <w:rsid w:val="00AD6A2B"/>
    <w:rsid w:val="00AE2C7E"/>
    <w:rsid w:val="00AE3404"/>
    <w:rsid w:val="00AE64C2"/>
    <w:rsid w:val="00AF05DA"/>
    <w:rsid w:val="00AF2879"/>
    <w:rsid w:val="00AF312E"/>
    <w:rsid w:val="00AF3410"/>
    <w:rsid w:val="00AF348B"/>
    <w:rsid w:val="00AF4BC6"/>
    <w:rsid w:val="00AF7E4C"/>
    <w:rsid w:val="00B019B9"/>
    <w:rsid w:val="00B02E13"/>
    <w:rsid w:val="00B044E2"/>
    <w:rsid w:val="00B06D6A"/>
    <w:rsid w:val="00B12C30"/>
    <w:rsid w:val="00B16ABF"/>
    <w:rsid w:val="00B2004B"/>
    <w:rsid w:val="00B237E6"/>
    <w:rsid w:val="00B241CE"/>
    <w:rsid w:val="00B254B1"/>
    <w:rsid w:val="00B26F59"/>
    <w:rsid w:val="00B313DE"/>
    <w:rsid w:val="00B31C3D"/>
    <w:rsid w:val="00B31DB4"/>
    <w:rsid w:val="00B32353"/>
    <w:rsid w:val="00B36229"/>
    <w:rsid w:val="00B37F7D"/>
    <w:rsid w:val="00B46D02"/>
    <w:rsid w:val="00B51ACD"/>
    <w:rsid w:val="00B51FB5"/>
    <w:rsid w:val="00B5488B"/>
    <w:rsid w:val="00B55A80"/>
    <w:rsid w:val="00B56E0C"/>
    <w:rsid w:val="00B57839"/>
    <w:rsid w:val="00B579CD"/>
    <w:rsid w:val="00B643A7"/>
    <w:rsid w:val="00B6474F"/>
    <w:rsid w:val="00B65E1E"/>
    <w:rsid w:val="00B67C87"/>
    <w:rsid w:val="00B71A73"/>
    <w:rsid w:val="00B753F8"/>
    <w:rsid w:val="00B75969"/>
    <w:rsid w:val="00B76DE0"/>
    <w:rsid w:val="00B817EF"/>
    <w:rsid w:val="00B8479B"/>
    <w:rsid w:val="00B84A7C"/>
    <w:rsid w:val="00B85941"/>
    <w:rsid w:val="00B863AD"/>
    <w:rsid w:val="00B87C69"/>
    <w:rsid w:val="00B904A6"/>
    <w:rsid w:val="00B91DBC"/>
    <w:rsid w:val="00B92DBA"/>
    <w:rsid w:val="00B94720"/>
    <w:rsid w:val="00B9517F"/>
    <w:rsid w:val="00BA15C1"/>
    <w:rsid w:val="00BA2722"/>
    <w:rsid w:val="00BA4D48"/>
    <w:rsid w:val="00BA5BC9"/>
    <w:rsid w:val="00BB01D3"/>
    <w:rsid w:val="00BB2498"/>
    <w:rsid w:val="00BB26BF"/>
    <w:rsid w:val="00BB2BBC"/>
    <w:rsid w:val="00BB2BEB"/>
    <w:rsid w:val="00BB7DDB"/>
    <w:rsid w:val="00BC0EEF"/>
    <w:rsid w:val="00BC2074"/>
    <w:rsid w:val="00BC2B26"/>
    <w:rsid w:val="00BC2DB1"/>
    <w:rsid w:val="00BC5893"/>
    <w:rsid w:val="00BC63B3"/>
    <w:rsid w:val="00BC7C35"/>
    <w:rsid w:val="00BD17EB"/>
    <w:rsid w:val="00BD2957"/>
    <w:rsid w:val="00BD36DF"/>
    <w:rsid w:val="00BD7FAF"/>
    <w:rsid w:val="00BE0C71"/>
    <w:rsid w:val="00BE4D6C"/>
    <w:rsid w:val="00BE631A"/>
    <w:rsid w:val="00BF006A"/>
    <w:rsid w:val="00BF2FCF"/>
    <w:rsid w:val="00BF5177"/>
    <w:rsid w:val="00BF5244"/>
    <w:rsid w:val="00BF6644"/>
    <w:rsid w:val="00BF6694"/>
    <w:rsid w:val="00BF74CF"/>
    <w:rsid w:val="00C01907"/>
    <w:rsid w:val="00C01D2A"/>
    <w:rsid w:val="00C03BB1"/>
    <w:rsid w:val="00C05065"/>
    <w:rsid w:val="00C054DF"/>
    <w:rsid w:val="00C06F73"/>
    <w:rsid w:val="00C07EB3"/>
    <w:rsid w:val="00C11138"/>
    <w:rsid w:val="00C14155"/>
    <w:rsid w:val="00C164A8"/>
    <w:rsid w:val="00C16B9C"/>
    <w:rsid w:val="00C21358"/>
    <w:rsid w:val="00C22022"/>
    <w:rsid w:val="00C22CD4"/>
    <w:rsid w:val="00C23FA1"/>
    <w:rsid w:val="00C25F23"/>
    <w:rsid w:val="00C32657"/>
    <w:rsid w:val="00C33140"/>
    <w:rsid w:val="00C33301"/>
    <w:rsid w:val="00C415D1"/>
    <w:rsid w:val="00C41B2C"/>
    <w:rsid w:val="00C460A4"/>
    <w:rsid w:val="00C50E3B"/>
    <w:rsid w:val="00C514FF"/>
    <w:rsid w:val="00C51B7E"/>
    <w:rsid w:val="00C52237"/>
    <w:rsid w:val="00C56F68"/>
    <w:rsid w:val="00C63827"/>
    <w:rsid w:val="00C65288"/>
    <w:rsid w:val="00C65FF9"/>
    <w:rsid w:val="00C67303"/>
    <w:rsid w:val="00C67C55"/>
    <w:rsid w:val="00C70727"/>
    <w:rsid w:val="00C709EC"/>
    <w:rsid w:val="00C71939"/>
    <w:rsid w:val="00C72C45"/>
    <w:rsid w:val="00C75275"/>
    <w:rsid w:val="00C753CC"/>
    <w:rsid w:val="00C76423"/>
    <w:rsid w:val="00C76DFF"/>
    <w:rsid w:val="00C775A0"/>
    <w:rsid w:val="00C82B56"/>
    <w:rsid w:val="00C84863"/>
    <w:rsid w:val="00C86241"/>
    <w:rsid w:val="00C9129B"/>
    <w:rsid w:val="00C9478D"/>
    <w:rsid w:val="00C95BDC"/>
    <w:rsid w:val="00C97F37"/>
    <w:rsid w:val="00CA0559"/>
    <w:rsid w:val="00CA1A30"/>
    <w:rsid w:val="00CA23E8"/>
    <w:rsid w:val="00CA365E"/>
    <w:rsid w:val="00CA4EE1"/>
    <w:rsid w:val="00CA5244"/>
    <w:rsid w:val="00CA7567"/>
    <w:rsid w:val="00CB0825"/>
    <w:rsid w:val="00CB1A3D"/>
    <w:rsid w:val="00CB5CC5"/>
    <w:rsid w:val="00CC19E3"/>
    <w:rsid w:val="00CC4B39"/>
    <w:rsid w:val="00CC7394"/>
    <w:rsid w:val="00CD03DB"/>
    <w:rsid w:val="00CD24E1"/>
    <w:rsid w:val="00CD3FF2"/>
    <w:rsid w:val="00CD5062"/>
    <w:rsid w:val="00CD53A3"/>
    <w:rsid w:val="00CE1010"/>
    <w:rsid w:val="00CE16C9"/>
    <w:rsid w:val="00CE3563"/>
    <w:rsid w:val="00CE5A4F"/>
    <w:rsid w:val="00CE5D89"/>
    <w:rsid w:val="00CF4EE7"/>
    <w:rsid w:val="00CF778C"/>
    <w:rsid w:val="00D005FF"/>
    <w:rsid w:val="00D0102B"/>
    <w:rsid w:val="00D01273"/>
    <w:rsid w:val="00D01413"/>
    <w:rsid w:val="00D019BE"/>
    <w:rsid w:val="00D01EA2"/>
    <w:rsid w:val="00D02A2B"/>
    <w:rsid w:val="00D03673"/>
    <w:rsid w:val="00D03947"/>
    <w:rsid w:val="00D048A5"/>
    <w:rsid w:val="00D1113D"/>
    <w:rsid w:val="00D115BD"/>
    <w:rsid w:val="00D144DA"/>
    <w:rsid w:val="00D160FC"/>
    <w:rsid w:val="00D17DEB"/>
    <w:rsid w:val="00D20A5D"/>
    <w:rsid w:val="00D21353"/>
    <w:rsid w:val="00D22229"/>
    <w:rsid w:val="00D26989"/>
    <w:rsid w:val="00D2731A"/>
    <w:rsid w:val="00D31290"/>
    <w:rsid w:val="00D3638C"/>
    <w:rsid w:val="00D37E5C"/>
    <w:rsid w:val="00D402EA"/>
    <w:rsid w:val="00D4066A"/>
    <w:rsid w:val="00D41750"/>
    <w:rsid w:val="00D41B42"/>
    <w:rsid w:val="00D459AE"/>
    <w:rsid w:val="00D45E3E"/>
    <w:rsid w:val="00D50252"/>
    <w:rsid w:val="00D55639"/>
    <w:rsid w:val="00D57349"/>
    <w:rsid w:val="00D63DFC"/>
    <w:rsid w:val="00D66231"/>
    <w:rsid w:val="00D70331"/>
    <w:rsid w:val="00D71EA3"/>
    <w:rsid w:val="00D74C93"/>
    <w:rsid w:val="00D7582C"/>
    <w:rsid w:val="00D81A1F"/>
    <w:rsid w:val="00D9380E"/>
    <w:rsid w:val="00D94869"/>
    <w:rsid w:val="00D95070"/>
    <w:rsid w:val="00D95619"/>
    <w:rsid w:val="00D963ED"/>
    <w:rsid w:val="00DA1CB3"/>
    <w:rsid w:val="00DA33BE"/>
    <w:rsid w:val="00DA3D80"/>
    <w:rsid w:val="00DA4A7F"/>
    <w:rsid w:val="00DA59D7"/>
    <w:rsid w:val="00DB3930"/>
    <w:rsid w:val="00DB7CE6"/>
    <w:rsid w:val="00DC2E8C"/>
    <w:rsid w:val="00DD07DB"/>
    <w:rsid w:val="00DD3956"/>
    <w:rsid w:val="00DD4173"/>
    <w:rsid w:val="00DD50DE"/>
    <w:rsid w:val="00DE017E"/>
    <w:rsid w:val="00DE38C1"/>
    <w:rsid w:val="00DE3AB2"/>
    <w:rsid w:val="00DE5FBD"/>
    <w:rsid w:val="00DE7B61"/>
    <w:rsid w:val="00DF0798"/>
    <w:rsid w:val="00DF372D"/>
    <w:rsid w:val="00DF373A"/>
    <w:rsid w:val="00DF44EB"/>
    <w:rsid w:val="00DF60D8"/>
    <w:rsid w:val="00DF6D77"/>
    <w:rsid w:val="00DF7D08"/>
    <w:rsid w:val="00DF7DC0"/>
    <w:rsid w:val="00E048B4"/>
    <w:rsid w:val="00E055BF"/>
    <w:rsid w:val="00E12137"/>
    <w:rsid w:val="00E153E2"/>
    <w:rsid w:val="00E23A73"/>
    <w:rsid w:val="00E23B6A"/>
    <w:rsid w:val="00E25859"/>
    <w:rsid w:val="00E25C83"/>
    <w:rsid w:val="00E25F69"/>
    <w:rsid w:val="00E270B5"/>
    <w:rsid w:val="00E303B7"/>
    <w:rsid w:val="00E33071"/>
    <w:rsid w:val="00E37DA0"/>
    <w:rsid w:val="00E43782"/>
    <w:rsid w:val="00E4569B"/>
    <w:rsid w:val="00E52391"/>
    <w:rsid w:val="00E52D0B"/>
    <w:rsid w:val="00E54F05"/>
    <w:rsid w:val="00E63B3D"/>
    <w:rsid w:val="00E66DDB"/>
    <w:rsid w:val="00E724BE"/>
    <w:rsid w:val="00E724FC"/>
    <w:rsid w:val="00E7514F"/>
    <w:rsid w:val="00E77B64"/>
    <w:rsid w:val="00E82B6F"/>
    <w:rsid w:val="00E84ED6"/>
    <w:rsid w:val="00E8590A"/>
    <w:rsid w:val="00E90C3D"/>
    <w:rsid w:val="00E92171"/>
    <w:rsid w:val="00E92F63"/>
    <w:rsid w:val="00E94A26"/>
    <w:rsid w:val="00E94DB2"/>
    <w:rsid w:val="00E94F76"/>
    <w:rsid w:val="00E97633"/>
    <w:rsid w:val="00E97F90"/>
    <w:rsid w:val="00EA0D01"/>
    <w:rsid w:val="00EA23A0"/>
    <w:rsid w:val="00EA4655"/>
    <w:rsid w:val="00EA6F71"/>
    <w:rsid w:val="00EA7FB5"/>
    <w:rsid w:val="00EB2008"/>
    <w:rsid w:val="00EB259A"/>
    <w:rsid w:val="00EB3123"/>
    <w:rsid w:val="00EB3B3C"/>
    <w:rsid w:val="00EB69D4"/>
    <w:rsid w:val="00EB7762"/>
    <w:rsid w:val="00EC0421"/>
    <w:rsid w:val="00EC2F56"/>
    <w:rsid w:val="00EC3880"/>
    <w:rsid w:val="00EC4334"/>
    <w:rsid w:val="00EC521A"/>
    <w:rsid w:val="00ED101A"/>
    <w:rsid w:val="00ED1FDA"/>
    <w:rsid w:val="00ED337A"/>
    <w:rsid w:val="00ED4462"/>
    <w:rsid w:val="00ED6C9C"/>
    <w:rsid w:val="00EE05D8"/>
    <w:rsid w:val="00EE0B15"/>
    <w:rsid w:val="00EE25E8"/>
    <w:rsid w:val="00EE32EA"/>
    <w:rsid w:val="00EE47FA"/>
    <w:rsid w:val="00EE564A"/>
    <w:rsid w:val="00EE6788"/>
    <w:rsid w:val="00EE714A"/>
    <w:rsid w:val="00EE7F6B"/>
    <w:rsid w:val="00EF1AF8"/>
    <w:rsid w:val="00EF5D55"/>
    <w:rsid w:val="00F001F8"/>
    <w:rsid w:val="00F0233F"/>
    <w:rsid w:val="00F0541A"/>
    <w:rsid w:val="00F1049F"/>
    <w:rsid w:val="00F112F3"/>
    <w:rsid w:val="00F163C4"/>
    <w:rsid w:val="00F1701D"/>
    <w:rsid w:val="00F2677D"/>
    <w:rsid w:val="00F30C74"/>
    <w:rsid w:val="00F31B9D"/>
    <w:rsid w:val="00F33F55"/>
    <w:rsid w:val="00F353B9"/>
    <w:rsid w:val="00F36B0E"/>
    <w:rsid w:val="00F40210"/>
    <w:rsid w:val="00F4064B"/>
    <w:rsid w:val="00F43B37"/>
    <w:rsid w:val="00F4450A"/>
    <w:rsid w:val="00F44AC6"/>
    <w:rsid w:val="00F470EA"/>
    <w:rsid w:val="00F47528"/>
    <w:rsid w:val="00F5061B"/>
    <w:rsid w:val="00F514A0"/>
    <w:rsid w:val="00F51D1F"/>
    <w:rsid w:val="00F5568F"/>
    <w:rsid w:val="00F56412"/>
    <w:rsid w:val="00F6021E"/>
    <w:rsid w:val="00F615B5"/>
    <w:rsid w:val="00F62AE2"/>
    <w:rsid w:val="00F6442C"/>
    <w:rsid w:val="00F647DB"/>
    <w:rsid w:val="00F66AD2"/>
    <w:rsid w:val="00F72C5F"/>
    <w:rsid w:val="00F73C0D"/>
    <w:rsid w:val="00F75A2F"/>
    <w:rsid w:val="00F76F8A"/>
    <w:rsid w:val="00F801F6"/>
    <w:rsid w:val="00F818FE"/>
    <w:rsid w:val="00F8356B"/>
    <w:rsid w:val="00F9040B"/>
    <w:rsid w:val="00F9065B"/>
    <w:rsid w:val="00F929FE"/>
    <w:rsid w:val="00F93040"/>
    <w:rsid w:val="00F93777"/>
    <w:rsid w:val="00F95690"/>
    <w:rsid w:val="00FA164A"/>
    <w:rsid w:val="00FA2AF8"/>
    <w:rsid w:val="00FA3D5A"/>
    <w:rsid w:val="00FA422C"/>
    <w:rsid w:val="00FA70C3"/>
    <w:rsid w:val="00FB0BD8"/>
    <w:rsid w:val="00FB139C"/>
    <w:rsid w:val="00FB3238"/>
    <w:rsid w:val="00FB5907"/>
    <w:rsid w:val="00FB78EE"/>
    <w:rsid w:val="00FC0689"/>
    <w:rsid w:val="00FC086C"/>
    <w:rsid w:val="00FC2309"/>
    <w:rsid w:val="00FC6AFA"/>
    <w:rsid w:val="00FD1D45"/>
    <w:rsid w:val="00FD2901"/>
    <w:rsid w:val="00FD2F84"/>
    <w:rsid w:val="00FD54F2"/>
    <w:rsid w:val="00FD59E5"/>
    <w:rsid w:val="00FD6EE7"/>
    <w:rsid w:val="00FD754F"/>
    <w:rsid w:val="00FE063C"/>
    <w:rsid w:val="00FE12DB"/>
    <w:rsid w:val="00FE3C53"/>
    <w:rsid w:val="00FE5644"/>
    <w:rsid w:val="00FE76C4"/>
    <w:rsid w:val="00FF51B5"/>
    <w:rsid w:val="00FF53DA"/>
    <w:rsid w:val="00FF680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C89E-9C0B-4A65-A411-8EF3E676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autoRedefine/>
    <w:semiHidden/>
    <w:rsid w:val="001919B7"/>
    <w:pPr>
      <w:spacing w:after="0" w:line="240" w:lineRule="auto"/>
    </w:pPr>
    <w:rPr>
      <w:sz w:val="24"/>
    </w:rPr>
  </w:style>
  <w:style w:type="character" w:customStyle="1" w:styleId="SprechblasentextZchn">
    <w:name w:val="Sprechblasentext Zchn"/>
    <w:link w:val="Sprechblasentext"/>
    <w:semiHidden/>
    <w:rsid w:val="001919B7"/>
    <w:rPr>
      <w:sz w:val="24"/>
    </w:rPr>
  </w:style>
  <w:style w:type="paragraph" w:customStyle="1" w:styleId="Default">
    <w:name w:val="Default"/>
    <w:rsid w:val="006F7A5E"/>
    <w:pPr>
      <w:autoSpaceDE w:val="0"/>
      <w:autoSpaceDN w:val="0"/>
      <w:adjustRightInd w:val="0"/>
      <w:spacing w:after="0" w:line="240" w:lineRule="auto"/>
    </w:pPr>
    <w:rPr>
      <w:rFonts w:ascii="Arial" w:hAnsi="Arial" w:cs="Arial"/>
      <w:color w:val="000000"/>
      <w:sz w:val="24"/>
      <w:szCs w:val="24"/>
      <w:lang w:val="pl-PL"/>
    </w:rPr>
  </w:style>
  <w:style w:type="paragraph" w:customStyle="1" w:styleId="celp">
    <w:name w:val="cel_p"/>
    <w:basedOn w:val="Standard"/>
    <w:rsid w:val="003125EA"/>
    <w:pPr>
      <w:spacing w:after="15" w:line="240" w:lineRule="auto"/>
      <w:ind w:left="15" w:right="15"/>
      <w:jc w:val="both"/>
      <w:textAlignment w:val="top"/>
    </w:pPr>
    <w:rPr>
      <w:rFonts w:ascii="Times New Roman" w:eastAsia="Times New Roman" w:hAnsi="Times New Roman" w:cs="Times New Roman"/>
      <w:sz w:val="24"/>
      <w:szCs w:val="24"/>
      <w:lang w:val="pl-PL" w:eastAsia="pl-PL"/>
    </w:rPr>
  </w:style>
  <w:style w:type="character" w:customStyle="1" w:styleId="h11">
    <w:name w:val="h11"/>
    <w:basedOn w:val="Absatz-Standardschriftart"/>
    <w:rsid w:val="003125EA"/>
    <w:rPr>
      <w:rFonts w:ascii="Verdana" w:hAnsi="Verdana" w:hint="default"/>
      <w:b/>
      <w:bCs/>
      <w:i w:val="0"/>
      <w:iCs w:val="0"/>
      <w:sz w:val="23"/>
      <w:szCs w:val="23"/>
    </w:rPr>
  </w:style>
  <w:style w:type="paragraph" w:styleId="StandardWeb">
    <w:name w:val="Normal (Web)"/>
    <w:basedOn w:val="Standard"/>
    <w:uiPriority w:val="99"/>
    <w:unhideWhenUsed/>
    <w:rsid w:val="004B1504"/>
    <w:pPr>
      <w:spacing w:before="100" w:beforeAutospacing="1" w:after="240" w:line="240" w:lineRule="auto"/>
    </w:pPr>
    <w:rPr>
      <w:rFonts w:ascii="Times New Roman" w:eastAsia="Times New Roman" w:hAnsi="Times New Roman" w:cs="Times New Roman"/>
      <w:sz w:val="24"/>
      <w:szCs w:val="24"/>
      <w:lang w:val="pl-PL" w:eastAsia="pl-PL"/>
    </w:rPr>
  </w:style>
  <w:style w:type="paragraph" w:customStyle="1" w:styleId="b">
    <w:name w:val="b"/>
    <w:basedOn w:val="Standard"/>
    <w:rsid w:val="004B1504"/>
    <w:pPr>
      <w:spacing w:before="100" w:beforeAutospacing="1" w:after="240" w:line="240" w:lineRule="auto"/>
    </w:pPr>
    <w:rPr>
      <w:rFonts w:ascii="geometric706blkeunormal" w:eastAsia="Times New Roman" w:hAnsi="geometric706blkeunormal" w:cs="Times New Roman"/>
      <w:sz w:val="24"/>
      <w:szCs w:val="24"/>
      <w:lang w:val="pl-PL" w:eastAsia="pl-PL"/>
    </w:rPr>
  </w:style>
  <w:style w:type="character" w:customStyle="1" w:styleId="efektor2">
    <w:name w:val="efektor2"/>
    <w:basedOn w:val="Absatz-Standardschriftart"/>
    <w:rsid w:val="004B1504"/>
  </w:style>
  <w:style w:type="character" w:styleId="Hyperlink">
    <w:name w:val="Hyperlink"/>
    <w:basedOn w:val="Absatz-Standardschriftart"/>
    <w:uiPriority w:val="99"/>
    <w:unhideWhenUsed/>
    <w:rsid w:val="004B1504"/>
    <w:rPr>
      <w:strike w:val="0"/>
      <w:dstrike w:val="0"/>
      <w:color w:val="0000FF"/>
      <w:u w:val="none"/>
      <w:effect w:val="none"/>
    </w:rPr>
  </w:style>
  <w:style w:type="character" w:styleId="Fett">
    <w:name w:val="Strong"/>
    <w:basedOn w:val="Absatz-Standardschriftart"/>
    <w:uiPriority w:val="22"/>
    <w:qFormat/>
    <w:rsid w:val="004B1504"/>
    <w:rPr>
      <w:b w:val="0"/>
      <w:bCs w:val="0"/>
    </w:rPr>
  </w:style>
  <w:style w:type="character" w:customStyle="1" w:styleId="hilite10">
    <w:name w:val="hilite10"/>
    <w:basedOn w:val="Absatz-Standardschriftart"/>
    <w:rsid w:val="006019DB"/>
  </w:style>
  <w:style w:type="character" w:styleId="Hervorhebung">
    <w:name w:val="Emphasis"/>
    <w:basedOn w:val="Absatz-Standardschriftart"/>
    <w:uiPriority w:val="20"/>
    <w:qFormat/>
    <w:rsid w:val="00293664"/>
    <w:rPr>
      <w:i/>
      <w:iCs/>
    </w:rPr>
  </w:style>
  <w:style w:type="paragraph" w:customStyle="1" w:styleId="Pa4">
    <w:name w:val="Pa4"/>
    <w:basedOn w:val="Default"/>
    <w:next w:val="Default"/>
    <w:uiPriority w:val="99"/>
    <w:rsid w:val="007A0C67"/>
    <w:pPr>
      <w:spacing w:line="191" w:lineRule="atLeast"/>
    </w:pPr>
    <w:rPr>
      <w:rFonts w:ascii="Lato Light" w:hAnsi="Lato Light" w:cstheme="minorBidi"/>
      <w:color w:val="auto"/>
    </w:rPr>
  </w:style>
  <w:style w:type="character" w:customStyle="1" w:styleId="A4">
    <w:name w:val="A4"/>
    <w:uiPriority w:val="99"/>
    <w:rsid w:val="007A0C67"/>
    <w:rPr>
      <w:rFonts w:cs="Lato Light"/>
      <w:color w:val="000000"/>
      <w:sz w:val="18"/>
      <w:szCs w:val="18"/>
    </w:rPr>
  </w:style>
  <w:style w:type="paragraph" w:customStyle="1" w:styleId="Pa7">
    <w:name w:val="Pa7"/>
    <w:basedOn w:val="Default"/>
    <w:next w:val="Default"/>
    <w:uiPriority w:val="99"/>
    <w:rsid w:val="00B8479B"/>
    <w:pPr>
      <w:spacing w:line="141" w:lineRule="atLeast"/>
    </w:pPr>
    <w:rPr>
      <w:rFonts w:ascii="Liberation Serif" w:hAnsi="Liberation Serif" w:cstheme="minorBidi"/>
      <w:color w:val="auto"/>
    </w:rPr>
  </w:style>
  <w:style w:type="character" w:customStyle="1" w:styleId="A10">
    <w:name w:val="A10"/>
    <w:uiPriority w:val="99"/>
    <w:rsid w:val="00B8479B"/>
    <w:rPr>
      <w:rFonts w:cs="Liberation Serif"/>
      <w:color w:val="000000"/>
      <w:sz w:val="17"/>
      <w:szCs w:val="17"/>
    </w:rPr>
  </w:style>
  <w:style w:type="character" w:customStyle="1" w:styleId="st1">
    <w:name w:val="st1"/>
    <w:basedOn w:val="Absatz-Standardschriftart"/>
    <w:rsid w:val="00D9380E"/>
  </w:style>
  <w:style w:type="paragraph" w:styleId="Listenabsatz">
    <w:name w:val="List Paragraph"/>
    <w:basedOn w:val="Standard"/>
    <w:uiPriority w:val="34"/>
    <w:qFormat/>
    <w:rsid w:val="00621A42"/>
    <w:pPr>
      <w:ind w:left="720"/>
      <w:contextualSpacing/>
    </w:pPr>
  </w:style>
  <w:style w:type="character" w:styleId="BesuchterHyperlink">
    <w:name w:val="FollowedHyperlink"/>
    <w:basedOn w:val="Absatz-Standardschriftart"/>
    <w:uiPriority w:val="99"/>
    <w:semiHidden/>
    <w:unhideWhenUsed/>
    <w:rsid w:val="00006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234">
      <w:bodyDiv w:val="1"/>
      <w:marLeft w:val="0"/>
      <w:marRight w:val="0"/>
      <w:marTop w:val="0"/>
      <w:marBottom w:val="0"/>
      <w:divBdr>
        <w:top w:val="none" w:sz="0" w:space="0" w:color="auto"/>
        <w:left w:val="none" w:sz="0" w:space="0" w:color="auto"/>
        <w:bottom w:val="none" w:sz="0" w:space="0" w:color="auto"/>
        <w:right w:val="none" w:sz="0" w:space="0" w:color="auto"/>
      </w:divBdr>
      <w:divsChild>
        <w:div w:id="649747626">
          <w:marLeft w:val="0"/>
          <w:marRight w:val="0"/>
          <w:marTop w:val="0"/>
          <w:marBottom w:val="0"/>
          <w:divBdr>
            <w:top w:val="none" w:sz="0" w:space="0" w:color="auto"/>
            <w:left w:val="none" w:sz="0" w:space="0" w:color="auto"/>
            <w:bottom w:val="none" w:sz="0" w:space="0" w:color="auto"/>
            <w:right w:val="none" w:sz="0" w:space="0" w:color="auto"/>
          </w:divBdr>
          <w:divsChild>
            <w:div w:id="2104110644">
              <w:marLeft w:val="0"/>
              <w:marRight w:val="0"/>
              <w:marTop w:val="0"/>
              <w:marBottom w:val="0"/>
              <w:divBdr>
                <w:top w:val="none" w:sz="0" w:space="0" w:color="auto"/>
                <w:left w:val="none" w:sz="0" w:space="0" w:color="auto"/>
                <w:bottom w:val="none" w:sz="0" w:space="0" w:color="auto"/>
                <w:right w:val="none" w:sz="0" w:space="0" w:color="auto"/>
              </w:divBdr>
              <w:divsChild>
                <w:div w:id="260335436">
                  <w:marLeft w:val="0"/>
                  <w:marRight w:val="0"/>
                  <w:marTop w:val="0"/>
                  <w:marBottom w:val="0"/>
                  <w:divBdr>
                    <w:top w:val="none" w:sz="0" w:space="0" w:color="auto"/>
                    <w:left w:val="none" w:sz="0" w:space="0" w:color="auto"/>
                    <w:bottom w:val="none" w:sz="0" w:space="0" w:color="auto"/>
                    <w:right w:val="none" w:sz="0" w:space="0" w:color="auto"/>
                  </w:divBdr>
                  <w:divsChild>
                    <w:div w:id="195971134">
                      <w:marLeft w:val="0"/>
                      <w:marRight w:val="0"/>
                      <w:marTop w:val="0"/>
                      <w:marBottom w:val="0"/>
                      <w:divBdr>
                        <w:top w:val="none" w:sz="0" w:space="0" w:color="auto"/>
                        <w:left w:val="none" w:sz="0" w:space="0" w:color="auto"/>
                        <w:bottom w:val="none" w:sz="0" w:space="0" w:color="auto"/>
                        <w:right w:val="none" w:sz="0" w:space="0" w:color="auto"/>
                      </w:divBdr>
                      <w:divsChild>
                        <w:div w:id="1569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32307">
      <w:bodyDiv w:val="1"/>
      <w:marLeft w:val="0"/>
      <w:marRight w:val="0"/>
      <w:marTop w:val="0"/>
      <w:marBottom w:val="0"/>
      <w:divBdr>
        <w:top w:val="none" w:sz="0" w:space="0" w:color="auto"/>
        <w:left w:val="none" w:sz="0" w:space="0" w:color="auto"/>
        <w:bottom w:val="none" w:sz="0" w:space="0" w:color="auto"/>
        <w:right w:val="none" w:sz="0" w:space="0" w:color="auto"/>
      </w:divBdr>
      <w:divsChild>
        <w:div w:id="897009890">
          <w:marLeft w:val="0"/>
          <w:marRight w:val="0"/>
          <w:marTop w:val="0"/>
          <w:marBottom w:val="0"/>
          <w:divBdr>
            <w:top w:val="none" w:sz="0" w:space="0" w:color="auto"/>
            <w:left w:val="none" w:sz="0" w:space="0" w:color="auto"/>
            <w:bottom w:val="none" w:sz="0" w:space="0" w:color="auto"/>
            <w:right w:val="none" w:sz="0" w:space="0" w:color="auto"/>
          </w:divBdr>
          <w:divsChild>
            <w:div w:id="1855626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77028171">
      <w:bodyDiv w:val="1"/>
      <w:marLeft w:val="0"/>
      <w:marRight w:val="0"/>
      <w:marTop w:val="0"/>
      <w:marBottom w:val="0"/>
      <w:divBdr>
        <w:top w:val="none" w:sz="0" w:space="0" w:color="auto"/>
        <w:left w:val="none" w:sz="0" w:space="0" w:color="auto"/>
        <w:bottom w:val="none" w:sz="0" w:space="0" w:color="auto"/>
        <w:right w:val="none" w:sz="0" w:space="0" w:color="auto"/>
      </w:divBdr>
      <w:divsChild>
        <w:div w:id="1731927304">
          <w:marLeft w:val="0"/>
          <w:marRight w:val="0"/>
          <w:marTop w:val="0"/>
          <w:marBottom w:val="0"/>
          <w:divBdr>
            <w:top w:val="none" w:sz="0" w:space="0" w:color="auto"/>
            <w:left w:val="none" w:sz="0" w:space="0" w:color="auto"/>
            <w:bottom w:val="none" w:sz="0" w:space="0" w:color="auto"/>
            <w:right w:val="none" w:sz="0" w:space="0" w:color="auto"/>
          </w:divBdr>
          <w:divsChild>
            <w:div w:id="1139225863">
              <w:marLeft w:val="0"/>
              <w:marRight w:val="0"/>
              <w:marTop w:val="0"/>
              <w:marBottom w:val="0"/>
              <w:divBdr>
                <w:top w:val="none" w:sz="0" w:space="0" w:color="auto"/>
                <w:left w:val="none" w:sz="0" w:space="0" w:color="auto"/>
                <w:bottom w:val="none" w:sz="0" w:space="0" w:color="auto"/>
                <w:right w:val="none" w:sz="0" w:space="0" w:color="auto"/>
              </w:divBdr>
              <w:divsChild>
                <w:div w:id="213929611">
                  <w:marLeft w:val="0"/>
                  <w:marRight w:val="0"/>
                  <w:marTop w:val="0"/>
                  <w:marBottom w:val="0"/>
                  <w:divBdr>
                    <w:top w:val="none" w:sz="0" w:space="0" w:color="auto"/>
                    <w:left w:val="none" w:sz="0" w:space="0" w:color="auto"/>
                    <w:bottom w:val="none" w:sz="0" w:space="0" w:color="auto"/>
                    <w:right w:val="none" w:sz="0" w:space="0" w:color="auto"/>
                  </w:divBdr>
                  <w:divsChild>
                    <w:div w:id="154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4421">
      <w:bodyDiv w:val="1"/>
      <w:marLeft w:val="0"/>
      <w:marRight w:val="0"/>
      <w:marTop w:val="0"/>
      <w:marBottom w:val="0"/>
      <w:divBdr>
        <w:top w:val="none" w:sz="0" w:space="0" w:color="auto"/>
        <w:left w:val="none" w:sz="0" w:space="0" w:color="auto"/>
        <w:bottom w:val="none" w:sz="0" w:space="0" w:color="auto"/>
        <w:right w:val="none" w:sz="0" w:space="0" w:color="auto"/>
      </w:divBdr>
      <w:divsChild>
        <w:div w:id="1425884567">
          <w:marLeft w:val="10"/>
          <w:marRight w:val="0"/>
          <w:marTop w:val="0"/>
          <w:marBottom w:val="0"/>
          <w:divBdr>
            <w:top w:val="none" w:sz="0" w:space="0" w:color="auto"/>
            <w:left w:val="none" w:sz="0" w:space="0" w:color="auto"/>
            <w:bottom w:val="none" w:sz="0" w:space="0" w:color="auto"/>
            <w:right w:val="none" w:sz="0" w:space="0" w:color="auto"/>
          </w:divBdr>
          <w:divsChild>
            <w:div w:id="1562520811">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396970877">
      <w:bodyDiv w:val="1"/>
      <w:marLeft w:val="0"/>
      <w:marRight w:val="0"/>
      <w:marTop w:val="0"/>
      <w:marBottom w:val="0"/>
      <w:divBdr>
        <w:top w:val="none" w:sz="0" w:space="0" w:color="auto"/>
        <w:left w:val="none" w:sz="0" w:space="0" w:color="auto"/>
        <w:bottom w:val="none" w:sz="0" w:space="0" w:color="auto"/>
        <w:right w:val="none" w:sz="0" w:space="0" w:color="auto"/>
      </w:divBdr>
      <w:divsChild>
        <w:div w:id="1920406171">
          <w:marLeft w:val="0"/>
          <w:marRight w:val="0"/>
          <w:marTop w:val="0"/>
          <w:marBottom w:val="0"/>
          <w:divBdr>
            <w:top w:val="none" w:sz="0" w:space="0" w:color="auto"/>
            <w:left w:val="none" w:sz="0" w:space="0" w:color="auto"/>
            <w:bottom w:val="none" w:sz="0" w:space="0" w:color="auto"/>
            <w:right w:val="none" w:sz="0" w:space="0" w:color="auto"/>
          </w:divBdr>
          <w:divsChild>
            <w:div w:id="1594507869">
              <w:marLeft w:val="0"/>
              <w:marRight w:val="0"/>
              <w:marTop w:val="0"/>
              <w:marBottom w:val="0"/>
              <w:divBdr>
                <w:top w:val="none" w:sz="0" w:space="0" w:color="auto"/>
                <w:left w:val="none" w:sz="0" w:space="0" w:color="auto"/>
                <w:bottom w:val="none" w:sz="0" w:space="0" w:color="auto"/>
                <w:right w:val="none" w:sz="0" w:space="0" w:color="auto"/>
              </w:divBdr>
              <w:divsChild>
                <w:div w:id="1795053330">
                  <w:marLeft w:val="0"/>
                  <w:marRight w:val="0"/>
                  <w:marTop w:val="0"/>
                  <w:marBottom w:val="0"/>
                  <w:divBdr>
                    <w:top w:val="none" w:sz="0" w:space="0" w:color="auto"/>
                    <w:left w:val="none" w:sz="0" w:space="0" w:color="auto"/>
                    <w:bottom w:val="none" w:sz="0" w:space="0" w:color="auto"/>
                    <w:right w:val="none" w:sz="0" w:space="0" w:color="auto"/>
                  </w:divBdr>
                  <w:divsChild>
                    <w:div w:id="2123379888">
                      <w:marLeft w:val="0"/>
                      <w:marRight w:val="0"/>
                      <w:marTop w:val="0"/>
                      <w:marBottom w:val="0"/>
                      <w:divBdr>
                        <w:top w:val="none" w:sz="0" w:space="0" w:color="auto"/>
                        <w:left w:val="none" w:sz="0" w:space="0" w:color="auto"/>
                        <w:bottom w:val="none" w:sz="0" w:space="0" w:color="auto"/>
                        <w:right w:val="none" w:sz="0" w:space="0" w:color="auto"/>
                      </w:divBdr>
                      <w:divsChild>
                        <w:div w:id="1832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96801">
      <w:bodyDiv w:val="1"/>
      <w:marLeft w:val="0"/>
      <w:marRight w:val="0"/>
      <w:marTop w:val="0"/>
      <w:marBottom w:val="0"/>
      <w:divBdr>
        <w:top w:val="none" w:sz="0" w:space="0" w:color="auto"/>
        <w:left w:val="none" w:sz="0" w:space="0" w:color="auto"/>
        <w:bottom w:val="none" w:sz="0" w:space="0" w:color="auto"/>
        <w:right w:val="none" w:sz="0" w:space="0" w:color="auto"/>
      </w:divBdr>
      <w:divsChild>
        <w:div w:id="488668445">
          <w:marLeft w:val="0"/>
          <w:marRight w:val="0"/>
          <w:marTop w:val="0"/>
          <w:marBottom w:val="0"/>
          <w:divBdr>
            <w:top w:val="none" w:sz="0" w:space="0" w:color="auto"/>
            <w:left w:val="none" w:sz="0" w:space="0" w:color="auto"/>
            <w:bottom w:val="none" w:sz="0" w:space="0" w:color="auto"/>
            <w:right w:val="none" w:sz="0" w:space="0" w:color="auto"/>
          </w:divBdr>
          <w:divsChild>
            <w:div w:id="1058747203">
              <w:marLeft w:val="300"/>
              <w:marRight w:val="0"/>
              <w:marTop w:val="300"/>
              <w:marBottom w:val="0"/>
              <w:divBdr>
                <w:top w:val="none" w:sz="0" w:space="0" w:color="auto"/>
                <w:left w:val="none" w:sz="0" w:space="0" w:color="auto"/>
                <w:bottom w:val="none" w:sz="0" w:space="0" w:color="auto"/>
                <w:right w:val="none" w:sz="0" w:space="0" w:color="auto"/>
              </w:divBdr>
              <w:divsChild>
                <w:div w:id="1900243450">
                  <w:marLeft w:val="0"/>
                  <w:marRight w:val="0"/>
                  <w:marTop w:val="0"/>
                  <w:marBottom w:val="0"/>
                  <w:divBdr>
                    <w:top w:val="none" w:sz="0" w:space="0" w:color="auto"/>
                    <w:left w:val="single" w:sz="6" w:space="29" w:color="F0F0F0"/>
                    <w:bottom w:val="none" w:sz="0" w:space="0" w:color="auto"/>
                    <w:right w:val="none" w:sz="0" w:space="0" w:color="auto"/>
                  </w:divBdr>
                  <w:divsChild>
                    <w:div w:id="216087132">
                      <w:marLeft w:val="0"/>
                      <w:marRight w:val="0"/>
                      <w:marTop w:val="0"/>
                      <w:marBottom w:val="0"/>
                      <w:divBdr>
                        <w:top w:val="none" w:sz="0" w:space="0" w:color="auto"/>
                        <w:left w:val="none" w:sz="0" w:space="0" w:color="auto"/>
                        <w:bottom w:val="none" w:sz="0" w:space="0" w:color="auto"/>
                        <w:right w:val="none" w:sz="0" w:space="0" w:color="auto"/>
                      </w:divBdr>
                      <w:divsChild>
                        <w:div w:id="686249840">
                          <w:marLeft w:val="0"/>
                          <w:marRight w:val="0"/>
                          <w:marTop w:val="600"/>
                          <w:marBottom w:val="0"/>
                          <w:divBdr>
                            <w:top w:val="none" w:sz="0" w:space="0" w:color="auto"/>
                            <w:left w:val="none" w:sz="0" w:space="0" w:color="auto"/>
                            <w:bottom w:val="none" w:sz="0" w:space="0" w:color="auto"/>
                            <w:right w:val="none" w:sz="0" w:space="0" w:color="auto"/>
                          </w:divBdr>
                          <w:divsChild>
                            <w:div w:id="848370547">
                              <w:marLeft w:val="0"/>
                              <w:marRight w:val="0"/>
                              <w:marTop w:val="0"/>
                              <w:marBottom w:val="0"/>
                              <w:divBdr>
                                <w:top w:val="none" w:sz="0" w:space="0" w:color="auto"/>
                                <w:left w:val="none" w:sz="0" w:space="0" w:color="auto"/>
                                <w:bottom w:val="none" w:sz="0" w:space="0" w:color="auto"/>
                                <w:right w:val="none" w:sz="0" w:space="0" w:color="auto"/>
                              </w:divBdr>
                              <w:divsChild>
                                <w:div w:id="21269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88424">
      <w:bodyDiv w:val="1"/>
      <w:marLeft w:val="0"/>
      <w:marRight w:val="0"/>
      <w:marTop w:val="0"/>
      <w:marBottom w:val="0"/>
      <w:divBdr>
        <w:top w:val="none" w:sz="0" w:space="0" w:color="auto"/>
        <w:left w:val="none" w:sz="0" w:space="0" w:color="auto"/>
        <w:bottom w:val="none" w:sz="0" w:space="0" w:color="auto"/>
        <w:right w:val="none" w:sz="0" w:space="0" w:color="auto"/>
      </w:divBdr>
      <w:divsChild>
        <w:div w:id="2087261268">
          <w:marLeft w:val="0"/>
          <w:marRight w:val="0"/>
          <w:marTop w:val="0"/>
          <w:marBottom w:val="0"/>
          <w:divBdr>
            <w:top w:val="none" w:sz="0" w:space="0" w:color="auto"/>
            <w:left w:val="none" w:sz="0" w:space="0" w:color="auto"/>
            <w:bottom w:val="none" w:sz="0" w:space="0" w:color="auto"/>
            <w:right w:val="none" w:sz="0" w:space="0" w:color="auto"/>
          </w:divBdr>
          <w:divsChild>
            <w:div w:id="1267883688">
              <w:marLeft w:val="0"/>
              <w:marRight w:val="0"/>
              <w:marTop w:val="0"/>
              <w:marBottom w:val="0"/>
              <w:divBdr>
                <w:top w:val="none" w:sz="0" w:space="0" w:color="auto"/>
                <w:left w:val="none" w:sz="0" w:space="0" w:color="auto"/>
                <w:bottom w:val="none" w:sz="0" w:space="0" w:color="auto"/>
                <w:right w:val="none" w:sz="0" w:space="0" w:color="auto"/>
              </w:divBdr>
              <w:divsChild>
                <w:div w:id="1545873516">
                  <w:marLeft w:val="0"/>
                  <w:marRight w:val="0"/>
                  <w:marTop w:val="0"/>
                  <w:marBottom w:val="0"/>
                  <w:divBdr>
                    <w:top w:val="none" w:sz="0" w:space="0" w:color="auto"/>
                    <w:left w:val="none" w:sz="0" w:space="0" w:color="auto"/>
                    <w:bottom w:val="none" w:sz="0" w:space="0" w:color="auto"/>
                    <w:right w:val="none" w:sz="0" w:space="0" w:color="auto"/>
                  </w:divBdr>
                  <w:divsChild>
                    <w:div w:id="680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4771">
      <w:bodyDiv w:val="1"/>
      <w:marLeft w:val="0"/>
      <w:marRight w:val="0"/>
      <w:marTop w:val="0"/>
      <w:marBottom w:val="0"/>
      <w:divBdr>
        <w:top w:val="none" w:sz="0" w:space="0" w:color="auto"/>
        <w:left w:val="none" w:sz="0" w:space="0" w:color="auto"/>
        <w:bottom w:val="none" w:sz="0" w:space="0" w:color="auto"/>
        <w:right w:val="none" w:sz="0" w:space="0" w:color="auto"/>
      </w:divBdr>
      <w:divsChild>
        <w:div w:id="211892394">
          <w:marLeft w:val="0"/>
          <w:marRight w:val="0"/>
          <w:marTop w:val="0"/>
          <w:marBottom w:val="0"/>
          <w:divBdr>
            <w:top w:val="none" w:sz="0" w:space="0" w:color="auto"/>
            <w:left w:val="none" w:sz="0" w:space="0" w:color="auto"/>
            <w:bottom w:val="none" w:sz="0" w:space="0" w:color="auto"/>
            <w:right w:val="none" w:sz="0" w:space="0" w:color="auto"/>
          </w:divBdr>
          <w:divsChild>
            <w:div w:id="1024788771">
              <w:marLeft w:val="0"/>
              <w:marRight w:val="0"/>
              <w:marTop w:val="0"/>
              <w:marBottom w:val="0"/>
              <w:divBdr>
                <w:top w:val="none" w:sz="0" w:space="0" w:color="auto"/>
                <w:left w:val="none" w:sz="0" w:space="0" w:color="auto"/>
                <w:bottom w:val="none" w:sz="0" w:space="0" w:color="auto"/>
                <w:right w:val="none" w:sz="0" w:space="0" w:color="auto"/>
              </w:divBdr>
              <w:divsChild>
                <w:div w:id="992953734">
                  <w:marLeft w:val="0"/>
                  <w:marRight w:val="0"/>
                  <w:marTop w:val="0"/>
                  <w:marBottom w:val="0"/>
                  <w:divBdr>
                    <w:top w:val="none" w:sz="0" w:space="0" w:color="auto"/>
                    <w:left w:val="none" w:sz="0" w:space="0" w:color="auto"/>
                    <w:bottom w:val="none" w:sz="0" w:space="0" w:color="auto"/>
                    <w:right w:val="none" w:sz="0" w:space="0" w:color="auto"/>
                  </w:divBdr>
                  <w:divsChild>
                    <w:div w:id="18834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2295">
      <w:bodyDiv w:val="1"/>
      <w:marLeft w:val="0"/>
      <w:marRight w:val="0"/>
      <w:marTop w:val="0"/>
      <w:marBottom w:val="0"/>
      <w:divBdr>
        <w:top w:val="none" w:sz="0" w:space="0" w:color="auto"/>
        <w:left w:val="none" w:sz="0" w:space="0" w:color="auto"/>
        <w:bottom w:val="none" w:sz="0" w:space="0" w:color="auto"/>
        <w:right w:val="none" w:sz="0" w:space="0" w:color="auto"/>
      </w:divBdr>
      <w:divsChild>
        <w:div w:id="1044211575">
          <w:marLeft w:val="0"/>
          <w:marRight w:val="0"/>
          <w:marTop w:val="0"/>
          <w:marBottom w:val="0"/>
          <w:divBdr>
            <w:top w:val="none" w:sz="0" w:space="0" w:color="auto"/>
            <w:left w:val="none" w:sz="0" w:space="0" w:color="auto"/>
            <w:bottom w:val="none" w:sz="0" w:space="0" w:color="auto"/>
            <w:right w:val="none" w:sz="0" w:space="0" w:color="auto"/>
          </w:divBdr>
          <w:divsChild>
            <w:div w:id="2114087872">
              <w:marLeft w:val="300"/>
              <w:marRight w:val="0"/>
              <w:marTop w:val="300"/>
              <w:marBottom w:val="0"/>
              <w:divBdr>
                <w:top w:val="none" w:sz="0" w:space="0" w:color="auto"/>
                <w:left w:val="none" w:sz="0" w:space="0" w:color="auto"/>
                <w:bottom w:val="none" w:sz="0" w:space="0" w:color="auto"/>
                <w:right w:val="none" w:sz="0" w:space="0" w:color="auto"/>
              </w:divBdr>
              <w:divsChild>
                <w:div w:id="1869101136">
                  <w:marLeft w:val="0"/>
                  <w:marRight w:val="0"/>
                  <w:marTop w:val="0"/>
                  <w:marBottom w:val="0"/>
                  <w:divBdr>
                    <w:top w:val="none" w:sz="0" w:space="0" w:color="auto"/>
                    <w:left w:val="single" w:sz="6" w:space="29" w:color="F0F0F0"/>
                    <w:bottom w:val="none" w:sz="0" w:space="0" w:color="auto"/>
                    <w:right w:val="none" w:sz="0" w:space="0" w:color="auto"/>
                  </w:divBdr>
                  <w:divsChild>
                    <w:div w:id="1225410231">
                      <w:marLeft w:val="0"/>
                      <w:marRight w:val="0"/>
                      <w:marTop w:val="0"/>
                      <w:marBottom w:val="0"/>
                      <w:divBdr>
                        <w:top w:val="none" w:sz="0" w:space="0" w:color="auto"/>
                        <w:left w:val="none" w:sz="0" w:space="0" w:color="auto"/>
                        <w:bottom w:val="none" w:sz="0" w:space="0" w:color="auto"/>
                        <w:right w:val="none" w:sz="0" w:space="0" w:color="auto"/>
                      </w:divBdr>
                      <w:divsChild>
                        <w:div w:id="19405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2214">
      <w:bodyDiv w:val="1"/>
      <w:marLeft w:val="0"/>
      <w:marRight w:val="0"/>
      <w:marTop w:val="0"/>
      <w:marBottom w:val="0"/>
      <w:divBdr>
        <w:top w:val="none" w:sz="0" w:space="0" w:color="auto"/>
        <w:left w:val="none" w:sz="0" w:space="0" w:color="auto"/>
        <w:bottom w:val="none" w:sz="0" w:space="0" w:color="auto"/>
        <w:right w:val="none" w:sz="0" w:space="0" w:color="auto"/>
      </w:divBdr>
      <w:divsChild>
        <w:div w:id="1684085922">
          <w:marLeft w:val="0"/>
          <w:marRight w:val="0"/>
          <w:marTop w:val="0"/>
          <w:marBottom w:val="0"/>
          <w:divBdr>
            <w:top w:val="none" w:sz="0" w:space="0" w:color="auto"/>
            <w:left w:val="none" w:sz="0" w:space="0" w:color="auto"/>
            <w:bottom w:val="none" w:sz="0" w:space="0" w:color="auto"/>
            <w:right w:val="none" w:sz="0" w:space="0" w:color="auto"/>
          </w:divBdr>
          <w:divsChild>
            <w:div w:id="1619409336">
              <w:marLeft w:val="0"/>
              <w:marRight w:val="0"/>
              <w:marTop w:val="0"/>
              <w:marBottom w:val="0"/>
              <w:divBdr>
                <w:top w:val="none" w:sz="0" w:space="0" w:color="auto"/>
                <w:left w:val="none" w:sz="0" w:space="0" w:color="auto"/>
                <w:bottom w:val="none" w:sz="0" w:space="0" w:color="auto"/>
                <w:right w:val="none" w:sz="0" w:space="0" w:color="auto"/>
              </w:divBdr>
              <w:divsChild>
                <w:div w:id="401485156">
                  <w:marLeft w:val="0"/>
                  <w:marRight w:val="0"/>
                  <w:marTop w:val="0"/>
                  <w:marBottom w:val="0"/>
                  <w:divBdr>
                    <w:top w:val="none" w:sz="0" w:space="0" w:color="auto"/>
                    <w:left w:val="none" w:sz="0" w:space="0" w:color="auto"/>
                    <w:bottom w:val="none" w:sz="0" w:space="0" w:color="auto"/>
                    <w:right w:val="none" w:sz="0" w:space="0" w:color="auto"/>
                  </w:divBdr>
                  <w:divsChild>
                    <w:div w:id="1261067258">
                      <w:marLeft w:val="0"/>
                      <w:marRight w:val="0"/>
                      <w:marTop w:val="0"/>
                      <w:marBottom w:val="0"/>
                      <w:divBdr>
                        <w:top w:val="none" w:sz="0" w:space="0" w:color="auto"/>
                        <w:left w:val="none" w:sz="0" w:space="0" w:color="auto"/>
                        <w:bottom w:val="none" w:sz="0" w:space="0" w:color="auto"/>
                        <w:right w:val="none" w:sz="0" w:space="0" w:color="auto"/>
                      </w:divBdr>
                      <w:divsChild>
                        <w:div w:id="2062750313">
                          <w:marLeft w:val="0"/>
                          <w:marRight w:val="0"/>
                          <w:marTop w:val="45"/>
                          <w:marBottom w:val="0"/>
                          <w:divBdr>
                            <w:top w:val="none" w:sz="0" w:space="0" w:color="auto"/>
                            <w:left w:val="none" w:sz="0" w:space="0" w:color="auto"/>
                            <w:bottom w:val="none" w:sz="0" w:space="0" w:color="auto"/>
                            <w:right w:val="none" w:sz="0" w:space="0" w:color="auto"/>
                          </w:divBdr>
                          <w:divsChild>
                            <w:div w:id="1143739633">
                              <w:marLeft w:val="0"/>
                              <w:marRight w:val="0"/>
                              <w:marTop w:val="0"/>
                              <w:marBottom w:val="0"/>
                              <w:divBdr>
                                <w:top w:val="none" w:sz="0" w:space="0" w:color="auto"/>
                                <w:left w:val="none" w:sz="0" w:space="0" w:color="auto"/>
                                <w:bottom w:val="none" w:sz="0" w:space="0" w:color="auto"/>
                                <w:right w:val="none" w:sz="0" w:space="0" w:color="auto"/>
                              </w:divBdr>
                              <w:divsChild>
                                <w:div w:id="1694843470">
                                  <w:marLeft w:val="2070"/>
                                  <w:marRight w:val="3810"/>
                                  <w:marTop w:val="0"/>
                                  <w:marBottom w:val="0"/>
                                  <w:divBdr>
                                    <w:top w:val="none" w:sz="0" w:space="0" w:color="auto"/>
                                    <w:left w:val="none" w:sz="0" w:space="0" w:color="auto"/>
                                    <w:bottom w:val="none" w:sz="0" w:space="0" w:color="auto"/>
                                    <w:right w:val="none" w:sz="0" w:space="0" w:color="auto"/>
                                  </w:divBdr>
                                  <w:divsChild>
                                    <w:div w:id="1474787372">
                                      <w:marLeft w:val="0"/>
                                      <w:marRight w:val="0"/>
                                      <w:marTop w:val="0"/>
                                      <w:marBottom w:val="0"/>
                                      <w:divBdr>
                                        <w:top w:val="none" w:sz="0" w:space="0" w:color="auto"/>
                                        <w:left w:val="none" w:sz="0" w:space="0" w:color="auto"/>
                                        <w:bottom w:val="none" w:sz="0" w:space="0" w:color="auto"/>
                                        <w:right w:val="none" w:sz="0" w:space="0" w:color="auto"/>
                                      </w:divBdr>
                                      <w:divsChild>
                                        <w:div w:id="1477529648">
                                          <w:marLeft w:val="0"/>
                                          <w:marRight w:val="0"/>
                                          <w:marTop w:val="0"/>
                                          <w:marBottom w:val="0"/>
                                          <w:divBdr>
                                            <w:top w:val="none" w:sz="0" w:space="0" w:color="auto"/>
                                            <w:left w:val="none" w:sz="0" w:space="0" w:color="auto"/>
                                            <w:bottom w:val="none" w:sz="0" w:space="0" w:color="auto"/>
                                            <w:right w:val="none" w:sz="0" w:space="0" w:color="auto"/>
                                          </w:divBdr>
                                          <w:divsChild>
                                            <w:div w:id="364253067">
                                              <w:marLeft w:val="0"/>
                                              <w:marRight w:val="0"/>
                                              <w:marTop w:val="0"/>
                                              <w:marBottom w:val="0"/>
                                              <w:divBdr>
                                                <w:top w:val="none" w:sz="0" w:space="0" w:color="auto"/>
                                                <w:left w:val="none" w:sz="0" w:space="0" w:color="auto"/>
                                                <w:bottom w:val="none" w:sz="0" w:space="0" w:color="auto"/>
                                                <w:right w:val="none" w:sz="0" w:space="0" w:color="auto"/>
                                              </w:divBdr>
                                              <w:divsChild>
                                                <w:div w:id="1106197539">
                                                  <w:marLeft w:val="0"/>
                                                  <w:marRight w:val="0"/>
                                                  <w:marTop w:val="0"/>
                                                  <w:marBottom w:val="0"/>
                                                  <w:divBdr>
                                                    <w:top w:val="none" w:sz="0" w:space="0" w:color="auto"/>
                                                    <w:left w:val="none" w:sz="0" w:space="0" w:color="auto"/>
                                                    <w:bottom w:val="none" w:sz="0" w:space="0" w:color="auto"/>
                                                    <w:right w:val="none" w:sz="0" w:space="0" w:color="auto"/>
                                                  </w:divBdr>
                                                  <w:divsChild>
                                                    <w:div w:id="1112363185">
                                                      <w:marLeft w:val="0"/>
                                                      <w:marRight w:val="0"/>
                                                      <w:marTop w:val="0"/>
                                                      <w:marBottom w:val="0"/>
                                                      <w:divBdr>
                                                        <w:top w:val="none" w:sz="0" w:space="0" w:color="auto"/>
                                                        <w:left w:val="none" w:sz="0" w:space="0" w:color="auto"/>
                                                        <w:bottom w:val="none" w:sz="0" w:space="0" w:color="auto"/>
                                                        <w:right w:val="none" w:sz="0" w:space="0" w:color="auto"/>
                                                      </w:divBdr>
                                                      <w:divsChild>
                                                        <w:div w:id="214123696">
                                                          <w:marLeft w:val="0"/>
                                                          <w:marRight w:val="0"/>
                                                          <w:marTop w:val="0"/>
                                                          <w:marBottom w:val="0"/>
                                                          <w:divBdr>
                                                            <w:top w:val="none" w:sz="0" w:space="0" w:color="auto"/>
                                                            <w:left w:val="none" w:sz="0" w:space="0" w:color="auto"/>
                                                            <w:bottom w:val="none" w:sz="0" w:space="0" w:color="auto"/>
                                                            <w:right w:val="none" w:sz="0" w:space="0" w:color="auto"/>
                                                          </w:divBdr>
                                                          <w:divsChild>
                                                            <w:div w:id="524054559">
                                                              <w:marLeft w:val="0"/>
                                                              <w:marRight w:val="0"/>
                                                              <w:marTop w:val="0"/>
                                                              <w:marBottom w:val="0"/>
                                                              <w:divBdr>
                                                                <w:top w:val="none" w:sz="0" w:space="0" w:color="auto"/>
                                                                <w:left w:val="none" w:sz="0" w:space="0" w:color="auto"/>
                                                                <w:bottom w:val="none" w:sz="0" w:space="0" w:color="auto"/>
                                                                <w:right w:val="none" w:sz="0" w:space="0" w:color="auto"/>
                                                              </w:divBdr>
                                                              <w:divsChild>
                                                                <w:div w:id="21074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F;370" TargetMode="External"/><Relationship Id="rId13" Type="http://schemas.openxmlformats.org/officeDocument/2006/relationships/hyperlink" Target="http://open.ebib.pl/ojs/index.php/Mat_konf/issue/view/4" TargetMode="External"/><Relationship Id="rId3" Type="http://schemas.openxmlformats.org/officeDocument/2006/relationships/styles" Target="styles.xml"/><Relationship Id="rId7" Type="http://schemas.openxmlformats.org/officeDocument/2006/relationships/hyperlink" Target="http://mac.bip.gov.pl/projekty-aktow-prawnych/projekt-zalozen-projektu-ustawy-o-ponownym-wykorzystywaniu-informacji-sektora-publicznego.html" TargetMode="External"/><Relationship Id="rId12" Type="http://schemas.openxmlformats.org/officeDocument/2006/relationships/hyperlink" Target="http://www.ngoteka.pl/handle/item/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awoautorskie.gov.pl/pages/strona-glowna/zmiany-w-prawie/prawo-autorskie/forum-prawa-autorskiego.php" TargetMode="External"/><Relationship Id="rId11" Type="http://schemas.openxmlformats.org/officeDocument/2006/relationships/hyperlink" Target="http://centrumcyfrowe.pl/reforma-prawa-autorskiego-dla-bibliotek-streszczenie-raportu/" TargetMode="External"/><Relationship Id="rId5" Type="http://schemas.openxmlformats.org/officeDocument/2006/relationships/webSettings" Target="webSettings.xml"/><Relationship Id="rId15" Type="http://schemas.openxmlformats.org/officeDocument/2006/relationships/hyperlink" Target="http://jbc.bj.uj.edu.pl/dlibra/publication/290555?tab=1" TargetMode="External"/><Relationship Id="rId10" Type="http://schemas.openxmlformats.org/officeDocument/2006/relationships/hyperlink" Target="http://projektpolska.pl/english/" TargetMode="External"/><Relationship Id="rId4" Type="http://schemas.openxmlformats.org/officeDocument/2006/relationships/settings" Target="settings.xml"/><Relationship Id="rId9" Type="http://schemas.openxmlformats.org/officeDocument/2006/relationships/hyperlink" Target="http://moodle.ebib.pl/" TargetMode="External"/><Relationship Id="rId14" Type="http://schemas.openxmlformats.org/officeDocument/2006/relationships/hyperlink" Target="http://conference2014.ceon.p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E540-4E27-4BF2-A731-419137A5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4023</Words>
  <Characters>25346</Characters>
  <Application>Microsoft Office Word</Application>
  <DocSecurity>0</DocSecurity>
  <Lines>211</Lines>
  <Paragraphs>58</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RDP</Company>
  <LinksUpToDate>false</LinksUpToDate>
  <CharactersWithSpaces>29311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 Mossink</dc:creator>
  <cp:lastModifiedBy>Armin Talke</cp:lastModifiedBy>
  <cp:revision>2</cp:revision>
  <cp:lastPrinted>2014-08-06T07:15:00Z</cp:lastPrinted>
  <dcterms:created xsi:type="dcterms:W3CDTF">2014-08-16T06:35:00Z</dcterms:created>
  <dcterms:modified xsi:type="dcterms:W3CDTF">2014-08-16T06:35:00Z</dcterms:modified>
</cp:coreProperties>
</file>